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5E010" w14:textId="1AFAC259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4C4DD9" w:rsidRPr="00DA12F7">
        <w:rPr>
          <w:rFonts w:ascii="Arial" w:hAnsi="Arial" w:cs="Arial"/>
          <w:b/>
          <w:sz w:val="24"/>
        </w:rPr>
        <w:t>WG</w:t>
      </w:r>
      <w:r w:rsidR="004C4DD9">
        <w:rPr>
          <w:rFonts w:ascii="Arial" w:hAnsi="Arial" w:cs="Arial"/>
          <w:b/>
          <w:sz w:val="24"/>
        </w:rPr>
        <w:t>1</w:t>
      </w:r>
      <w:r w:rsidR="004C4DD9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4C4DD9">
        <w:rPr>
          <w:rFonts w:ascii="Arial" w:hAnsi="Arial" w:cs="Arial"/>
          <w:b/>
          <w:sz w:val="24"/>
        </w:rPr>
        <w:t>86b</w:t>
      </w:r>
      <w:r w:rsidRPr="00DA12F7">
        <w:rPr>
          <w:rFonts w:ascii="Arial" w:hAnsi="Arial" w:cs="Arial"/>
          <w:b/>
          <w:sz w:val="24"/>
        </w:rPr>
        <w:tab/>
        <w:t>R1-</w:t>
      </w:r>
      <w:r w:rsidR="004C4DD9">
        <w:rPr>
          <w:rFonts w:ascii="Arial" w:hAnsi="Arial" w:cs="Arial"/>
          <w:b/>
          <w:sz w:val="24"/>
        </w:rPr>
        <w:t>1610006</w:t>
      </w:r>
    </w:p>
    <w:p w14:paraId="13C19C48" w14:textId="61988668" w:rsidR="00FD45CD" w:rsidRPr="00DA12F7" w:rsidRDefault="004C4DD9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October 10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85E94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>14</w:t>
      </w:r>
      <w:r w:rsidR="00DB30AC" w:rsidRPr="0064244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FD45CD">
        <w:rPr>
          <w:rFonts w:ascii="Arial" w:hAnsi="Arial" w:cs="Arial"/>
          <w:b/>
          <w:sz w:val="24"/>
          <w:szCs w:val="24"/>
        </w:rPr>
        <w:t>6</w:t>
      </w:r>
    </w:p>
    <w:p w14:paraId="0595412A" w14:textId="06348FEB" w:rsidR="00FD45CD" w:rsidRPr="00DA12F7" w:rsidRDefault="004C4DD9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Lisbon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Portugal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026548E2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B2388A">
        <w:rPr>
          <w:rFonts w:ascii="Arial" w:hAnsi="Arial"/>
          <w:sz w:val="24"/>
        </w:rPr>
        <w:t>7</w:t>
      </w:r>
      <w:r w:rsidR="00155BCB">
        <w:rPr>
          <w:rFonts w:ascii="Arial" w:hAnsi="Arial"/>
          <w:sz w:val="24"/>
        </w:rPr>
        <w:t>.</w:t>
      </w:r>
      <w:r w:rsidR="00B2388A">
        <w:rPr>
          <w:rFonts w:ascii="Arial" w:hAnsi="Arial"/>
          <w:sz w:val="24"/>
        </w:rPr>
        <w:t>2</w:t>
      </w:r>
      <w:r w:rsidR="00155BCB">
        <w:rPr>
          <w:rFonts w:ascii="Arial" w:hAnsi="Arial"/>
          <w:sz w:val="24"/>
        </w:rPr>
        <w:t>.</w:t>
      </w:r>
      <w:r w:rsidR="00B2388A">
        <w:rPr>
          <w:rFonts w:ascii="Arial" w:hAnsi="Arial"/>
          <w:sz w:val="24"/>
        </w:rPr>
        <w:t>10</w:t>
      </w:r>
      <w:r w:rsidR="00155BCB">
        <w:rPr>
          <w:rFonts w:ascii="Arial" w:hAnsi="Arial"/>
          <w:sz w:val="24"/>
        </w:rPr>
        <w:t>.</w:t>
      </w:r>
      <w:r w:rsidR="00B2388A">
        <w:rPr>
          <w:rFonts w:ascii="Arial" w:hAnsi="Arial"/>
          <w:sz w:val="24"/>
        </w:rPr>
        <w:t>1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5C143C42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A20EB0">
        <w:rPr>
          <w:rFonts w:ascii="Arial" w:hAnsi="Arial"/>
          <w:sz w:val="24"/>
        </w:rPr>
        <w:t xml:space="preserve">Shortened Processing Time for </w:t>
      </w:r>
      <w:r w:rsidR="009067B6">
        <w:rPr>
          <w:rFonts w:ascii="Arial" w:hAnsi="Arial"/>
          <w:sz w:val="24"/>
        </w:rPr>
        <w:t xml:space="preserve">Uplink </w:t>
      </w:r>
      <w:r w:rsidR="00A20EB0">
        <w:rPr>
          <w:rFonts w:ascii="Arial" w:hAnsi="Arial"/>
          <w:sz w:val="24"/>
        </w:rPr>
        <w:t xml:space="preserve">1ms TTI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19861971" w14:textId="3E311F2E" w:rsidR="004C7384" w:rsidRDefault="00ED3068" w:rsidP="00F30894">
      <w:pPr>
        <w:jc w:val="both"/>
      </w:pPr>
      <w:r>
        <w:t>In this contribution</w:t>
      </w:r>
      <w:r w:rsidR="00830458">
        <w:t xml:space="preserve"> paper</w:t>
      </w:r>
      <w:r>
        <w:t xml:space="preserve">, we provide </w:t>
      </w:r>
      <w:r w:rsidR="00AA216B">
        <w:t xml:space="preserve">some </w:t>
      </w:r>
      <w:r>
        <w:t>design d</w:t>
      </w:r>
      <w:r w:rsidR="00EF2439">
        <w:t xml:space="preserve">etails </w:t>
      </w:r>
      <w:r w:rsidR="00A20EB0">
        <w:t xml:space="preserve">and considerations </w:t>
      </w:r>
      <w:r w:rsidR="00C32075">
        <w:t xml:space="preserve">for </w:t>
      </w:r>
      <w:r w:rsidR="00023313">
        <w:t>uplink</w:t>
      </w:r>
      <w:r w:rsidR="00C32075">
        <w:t xml:space="preserve"> p</w:t>
      </w:r>
      <w:r w:rsidR="00230D94">
        <w:t>rocessing timeline reduction in</w:t>
      </w:r>
      <w:r w:rsidR="00A20EB0">
        <w:t xml:space="preserve"> legacy</w:t>
      </w:r>
      <w:r>
        <w:t xml:space="preserve"> </w:t>
      </w:r>
      <w:r w:rsidR="00230D94">
        <w:t>LTE systems</w:t>
      </w:r>
      <w:r w:rsidR="00C32075">
        <w:t>.</w:t>
      </w:r>
    </w:p>
    <w:p w14:paraId="488AD007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41CB0195" w14:textId="62CF0362" w:rsidR="009067B6" w:rsidRDefault="001D784C" w:rsidP="009067B6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830458">
        <w:rPr>
          <w:lang w:val="en-GB"/>
        </w:rPr>
        <w:t xml:space="preserve"> paper</w:t>
      </w:r>
      <w:r>
        <w:rPr>
          <w:lang w:val="en-GB"/>
        </w:rPr>
        <w:t xml:space="preserve">, </w:t>
      </w:r>
      <w:r w:rsidR="009067B6">
        <w:rPr>
          <w:lang w:val="en-GB"/>
        </w:rPr>
        <w:t>we consider the possibility of reducing the UL timeline, i.e., the delay between the UL grant and PUSCH</w:t>
      </w:r>
      <w:r w:rsidR="00AA4378">
        <w:rPr>
          <w:lang w:val="en-GB"/>
        </w:rPr>
        <w:t xml:space="preserve"> transmission</w:t>
      </w:r>
      <w:r w:rsidR="009067B6">
        <w:rPr>
          <w:lang w:val="en-GB"/>
        </w:rPr>
        <w:t xml:space="preserve">, for a 1-ms legacy TTI from </w:t>
      </w:r>
      <m:oMath>
        <m:r>
          <w:rPr>
            <w:rFonts w:ascii="Cambria Math" w:hAnsi="Cambria Math"/>
            <w:lang w:val="en-GB"/>
          </w:rPr>
          <m:t>n+4</m:t>
        </m:r>
      </m:oMath>
      <w:r w:rsidR="009067B6">
        <w:rPr>
          <w:lang w:val="en-GB"/>
        </w:rPr>
        <w:t xml:space="preserve"> ms to </w:t>
      </w:r>
      <m:oMath>
        <m:r>
          <w:rPr>
            <w:rFonts w:ascii="Cambria Math" w:hAnsi="Cambria Math"/>
            <w:lang w:val="en-GB"/>
          </w:rPr>
          <m:t>n+3</m:t>
        </m:r>
      </m:oMath>
      <w:r w:rsidR="009067B6">
        <w:rPr>
          <w:lang w:val="en-GB"/>
        </w:rPr>
        <w:t xml:space="preserve"> ms</w:t>
      </w:r>
      <m:oMath>
        <m:r>
          <w:rPr>
            <w:rFonts w:ascii="Cambria Math" w:hAnsi="Cambria Math"/>
            <w:lang w:val="en-GB"/>
          </w:rPr>
          <m:t>.</m:t>
        </m:r>
      </m:oMath>
      <w:r w:rsidR="009067B6">
        <w:rPr>
          <w:lang w:val="en-GB"/>
        </w:rPr>
        <w:t xml:space="preserve"> </w:t>
      </w:r>
    </w:p>
    <w:p w14:paraId="1F2D631E" w14:textId="51DCA499" w:rsidR="00A50726" w:rsidRDefault="00A50726" w:rsidP="00A50726">
      <w:pPr>
        <w:jc w:val="both"/>
        <w:rPr>
          <w:lang w:val="en-GB"/>
        </w:rPr>
      </w:pPr>
      <w:r>
        <w:rPr>
          <w:lang w:val="en-GB"/>
        </w:rPr>
        <w:t xml:space="preserve">In RAN WG1 #86, the following agreements related to shortening the processing time for </w:t>
      </w:r>
      <w:r w:rsidR="003221B4">
        <w:rPr>
          <w:lang w:val="en-GB"/>
        </w:rPr>
        <w:t>uplink</w:t>
      </w:r>
      <w:r w:rsidR="003221B4">
        <w:rPr>
          <w:lang w:val="en-GB"/>
        </w:rPr>
        <w:t xml:space="preserve"> </w:t>
      </w:r>
      <w:r>
        <w:rPr>
          <w:lang w:val="en-GB"/>
        </w:rPr>
        <w:t>1ms TTI are made:</w:t>
      </w:r>
    </w:p>
    <w:p w14:paraId="4D1DFEE5" w14:textId="202BAF8C" w:rsidR="00A50726" w:rsidRDefault="00A50726" w:rsidP="00A50726">
      <w:pPr>
        <w:pStyle w:val="ListParagraph"/>
        <w:numPr>
          <w:ilvl w:val="0"/>
          <w:numId w:val="36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FS </w:t>
      </w:r>
      <w:r w:rsidRPr="00A50726">
        <w:rPr>
          <w:sz w:val="20"/>
          <w:szCs w:val="20"/>
          <w:lang w:val="en-GB"/>
        </w:rPr>
        <w:t xml:space="preserve">1-3, a minimum timing of </w:t>
      </w:r>
      <m:oMath>
        <m:r>
          <w:rPr>
            <w:rFonts w:ascii="Cambria Math" w:hAnsi="Cambria Math"/>
            <w:sz w:val="20"/>
            <w:szCs w:val="20"/>
            <w:lang w:val="en-GB"/>
          </w:rPr>
          <m:t>n+3</m:t>
        </m:r>
      </m:oMath>
      <w:r>
        <w:rPr>
          <w:sz w:val="20"/>
          <w:szCs w:val="20"/>
          <w:lang w:val="en-GB"/>
        </w:rPr>
        <w:t xml:space="preserve"> is supported for UL grant to UL data for UEs </w:t>
      </w:r>
      <w:r>
        <w:rPr>
          <w:sz w:val="20"/>
          <w:szCs w:val="20"/>
          <w:lang w:val="en-GB"/>
        </w:rPr>
        <w:t>capable of operating with the reduced processing time with only the following conditions:</w:t>
      </w:r>
    </w:p>
    <w:p w14:paraId="12C87C33" w14:textId="77777777" w:rsidR="00A50726" w:rsidRDefault="00A50726" w:rsidP="00A50726">
      <w:pPr>
        <w:pStyle w:val="ListParagraph"/>
        <w:numPr>
          <w:ilvl w:val="1"/>
          <w:numId w:val="36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 maximum TA is reduced to </w:t>
      </w:r>
      <w:proofErr w:type="spellStart"/>
      <w:r>
        <w:rPr>
          <w:sz w:val="20"/>
          <w:szCs w:val="20"/>
          <w:lang w:val="en-GB"/>
        </w:rPr>
        <w:t>xms</w:t>
      </w:r>
      <w:proofErr w:type="spellEnd"/>
      <w:r>
        <w:rPr>
          <w:sz w:val="20"/>
          <w:szCs w:val="20"/>
          <w:lang w:val="en-GB"/>
        </w:rPr>
        <w:t>, where x &lt;=0.33ms and its exact value is FSS.</w:t>
      </w:r>
    </w:p>
    <w:p w14:paraId="30515E4F" w14:textId="77777777" w:rsidR="00A50726" w:rsidRDefault="00A50726" w:rsidP="00A50726">
      <w:pPr>
        <w:pStyle w:val="ListParagraph"/>
        <w:numPr>
          <w:ilvl w:val="1"/>
          <w:numId w:val="36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At least when scheduled by PDCCH.</w:t>
      </w:r>
    </w:p>
    <w:p w14:paraId="2B4031EB" w14:textId="086B45F7" w:rsidR="00A50726" w:rsidRDefault="00A5072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FS 2, new UL scheduling timing relations will be defined.</w:t>
      </w:r>
    </w:p>
    <w:p w14:paraId="62C9A919" w14:textId="77777777" w:rsidR="00A50726" w:rsidRDefault="00A5072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minimum timing of </w:t>
      </w:r>
      <m:oMath>
        <m:r>
          <w:rPr>
            <w:rFonts w:ascii="Cambria Math" w:hAnsi="Cambria Math"/>
            <w:sz w:val="20"/>
            <w:szCs w:val="20"/>
            <w:lang w:val="en-GB"/>
          </w:rPr>
          <m:t>n+2</m:t>
        </m:r>
      </m:oMath>
      <w:r>
        <w:rPr>
          <w:sz w:val="20"/>
          <w:szCs w:val="20"/>
          <w:lang w:val="en-GB"/>
        </w:rPr>
        <w:t xml:space="preserve"> is FFS:</w:t>
      </w:r>
    </w:p>
    <w:p w14:paraId="6D692050" w14:textId="77777777" w:rsidR="00A50726" w:rsidRDefault="00A50726" w:rsidP="00A50726">
      <w:pPr>
        <w:pStyle w:val="ListParagraph"/>
        <w:numPr>
          <w:ilvl w:val="1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maximum TA is FSS.</w:t>
      </w:r>
    </w:p>
    <w:p w14:paraId="75097D0B" w14:textId="77777777" w:rsidR="00A50726" w:rsidRDefault="00A50726" w:rsidP="00A50726">
      <w:pPr>
        <w:pStyle w:val="ListParagraph"/>
        <w:numPr>
          <w:ilvl w:val="1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FFS on other restrictions required when reduced processing times of </w:t>
      </w:r>
      <m:oMath>
        <m:r>
          <w:rPr>
            <w:rFonts w:ascii="Cambria Math" w:hAnsi="Cambria Math"/>
            <w:sz w:val="20"/>
            <w:szCs w:val="20"/>
            <w:lang w:val="en-GB"/>
          </w:rPr>
          <m:t>n+2</m:t>
        </m:r>
      </m:oMath>
      <w:r>
        <w:rPr>
          <w:sz w:val="20"/>
          <w:szCs w:val="20"/>
          <w:lang w:val="en-GB"/>
        </w:rPr>
        <w:t xml:space="preserve"> could be applied.</w:t>
      </w:r>
    </w:p>
    <w:p w14:paraId="080F0310" w14:textId="77777777" w:rsidR="00A50726" w:rsidRDefault="00A5072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FFS on the possibility of scheduling via EPDCCH.</w:t>
      </w:r>
    </w:p>
    <w:p w14:paraId="5D2142C2" w14:textId="77777777" w:rsidR="00A50726" w:rsidRDefault="00A5072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Reduced processing time(s) are RRC configured for the UE.</w:t>
      </w:r>
    </w:p>
    <w:p w14:paraId="600AFBBE" w14:textId="77777777" w:rsidR="00A50726" w:rsidRDefault="00A50726" w:rsidP="00A50726">
      <w:pPr>
        <w:pStyle w:val="ListParagraph"/>
        <w:numPr>
          <w:ilvl w:val="1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Working assumption: a mechanism for dynamic </w:t>
      </w:r>
      <w:proofErr w:type="spellStart"/>
      <w:r>
        <w:rPr>
          <w:sz w:val="20"/>
          <w:szCs w:val="20"/>
          <w:lang w:val="en-GB"/>
        </w:rPr>
        <w:t>fallback</w:t>
      </w:r>
      <w:proofErr w:type="spellEnd"/>
      <w:r>
        <w:rPr>
          <w:sz w:val="20"/>
          <w:szCs w:val="20"/>
          <w:lang w:val="en-GB"/>
        </w:rPr>
        <w:t xml:space="preserve"> to legacy processing timing is supported.</w:t>
      </w:r>
    </w:p>
    <w:p w14:paraId="20689E1D" w14:textId="77777777" w:rsidR="00A50726" w:rsidRDefault="00A50726" w:rsidP="00A50726">
      <w:pPr>
        <w:pStyle w:val="ListParagraph"/>
        <w:numPr>
          <w:ilvl w:val="1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Working assumption can be revisited if it is not found to be feasible.</w:t>
      </w:r>
    </w:p>
    <w:p w14:paraId="0F62F7D0" w14:textId="0A579D2D" w:rsidR="00A50726" w:rsidRDefault="00A5072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PHICH-less asynchronous HARQ for UL is used for 1ms TTI with shortened processing time.</w:t>
      </w:r>
    </w:p>
    <w:p w14:paraId="68867C33" w14:textId="46E3693C" w:rsidR="00A50726" w:rsidRDefault="00A5072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FS 1 and 2, bit fields are defined in the applicable DCI messages to indicate HARQ process IDs and RVs.</w:t>
      </w:r>
    </w:p>
    <w:p w14:paraId="7C0A89EE" w14:textId="79DBC3D5" w:rsidR="00A50726" w:rsidRDefault="00A5072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No change in FS 3 asynchronous UL HARQ operation is needed.</w:t>
      </w:r>
    </w:p>
    <w:p w14:paraId="7EF4C6B3" w14:textId="77777777" w:rsidR="00A50726" w:rsidRPr="00A50726" w:rsidRDefault="00A50726" w:rsidP="00A50726">
      <w:pPr>
        <w:pStyle w:val="ListParagraph"/>
        <w:jc w:val="both"/>
        <w:rPr>
          <w:sz w:val="20"/>
          <w:szCs w:val="20"/>
          <w:lang w:val="en-GB"/>
        </w:rPr>
      </w:pPr>
    </w:p>
    <w:p w14:paraId="5B7A0B5D" w14:textId="04102FE8" w:rsidR="00AA4378" w:rsidRDefault="00A50726" w:rsidP="0006639C">
      <w:pPr>
        <w:jc w:val="both"/>
        <w:rPr>
          <w:lang w:val="en-GB"/>
        </w:rPr>
      </w:pPr>
      <w:r>
        <w:rPr>
          <w:lang w:val="en-GB"/>
        </w:rPr>
        <w:t>Further, t</w:t>
      </w:r>
      <w:r w:rsidR="0006639C">
        <w:rPr>
          <w:lang w:val="en-GB"/>
        </w:rPr>
        <w:t xml:space="preserve">he design aspects related to enabling reduced timing in the DL of a legacy LTE system are discussed in [1]. </w:t>
      </w:r>
      <w:r w:rsidR="00F805B3">
        <w:rPr>
          <w:lang w:val="en-GB"/>
        </w:rPr>
        <w:t>To study UL, a</w:t>
      </w:r>
      <w:r w:rsidR="0006639C">
        <w:rPr>
          <w:lang w:val="en-GB"/>
        </w:rPr>
        <w:t xml:space="preserve"> natural question to ask is whether</w:t>
      </w:r>
      <w:r w:rsidR="00AA4378">
        <w:rPr>
          <w:lang w:val="en-GB"/>
        </w:rPr>
        <w:t xml:space="preserve"> a</w:t>
      </w:r>
      <w:r w:rsidR="0006639C">
        <w:rPr>
          <w:lang w:val="en-GB"/>
        </w:rPr>
        <w:t xml:space="preserve"> </w:t>
      </w:r>
      <w:r w:rsidR="00830458">
        <w:rPr>
          <w:lang w:val="en-GB"/>
        </w:rPr>
        <w:t>different</w:t>
      </w:r>
      <w:r w:rsidR="00F805B3">
        <w:rPr>
          <w:lang w:val="en-GB"/>
        </w:rPr>
        <w:t xml:space="preserve"> timing </w:t>
      </w:r>
      <w:r w:rsidR="00F50F33">
        <w:rPr>
          <w:lang w:val="en-GB"/>
        </w:rPr>
        <w:t>should be set</w:t>
      </w:r>
      <w:r w:rsidR="00F805B3">
        <w:rPr>
          <w:lang w:val="en-GB"/>
        </w:rPr>
        <w:t xml:space="preserve"> in the UL </w:t>
      </w:r>
      <w:r w:rsidR="00F50F33">
        <w:rPr>
          <w:lang w:val="en-GB"/>
        </w:rPr>
        <w:t>compared to</w:t>
      </w:r>
      <w:r w:rsidR="00F805B3">
        <w:rPr>
          <w:lang w:val="en-GB"/>
        </w:rPr>
        <w:t xml:space="preserve"> </w:t>
      </w:r>
      <w:r w:rsidR="00AA4378">
        <w:rPr>
          <w:lang w:val="en-GB"/>
        </w:rPr>
        <w:t xml:space="preserve">that of </w:t>
      </w:r>
      <w:r w:rsidR="00F805B3">
        <w:rPr>
          <w:lang w:val="en-GB"/>
        </w:rPr>
        <w:t>the DL</w:t>
      </w:r>
      <w:r w:rsidR="0006639C">
        <w:rPr>
          <w:lang w:val="en-GB"/>
        </w:rPr>
        <w:t xml:space="preserve">. To answer this question, it should be noted that although DL processing is intensive due to PDSCH decoding, CSI processing and PUSCH encoding could also </w:t>
      </w:r>
      <w:r w:rsidR="00F50F33">
        <w:rPr>
          <w:lang w:val="en-GB"/>
        </w:rPr>
        <w:t>cause</w:t>
      </w:r>
      <w:r w:rsidR="0006639C">
        <w:rPr>
          <w:lang w:val="en-GB"/>
        </w:rPr>
        <w:t xml:space="preserve"> </w:t>
      </w:r>
      <w:r w:rsidR="00AA4378">
        <w:rPr>
          <w:lang w:val="en-GB"/>
        </w:rPr>
        <w:t xml:space="preserve">significant </w:t>
      </w:r>
      <w:r w:rsidR="0006639C">
        <w:rPr>
          <w:lang w:val="en-GB"/>
        </w:rPr>
        <w:t>delay in the uplink.</w:t>
      </w:r>
      <w:r w:rsidR="00F805B3">
        <w:rPr>
          <w:lang w:val="en-GB"/>
        </w:rPr>
        <w:t xml:space="preserve"> </w:t>
      </w:r>
      <w:r w:rsidR="00AA4378">
        <w:rPr>
          <w:lang w:val="en-GB"/>
        </w:rPr>
        <w:t xml:space="preserve">Hence, the same set of timing options can </w:t>
      </w:r>
      <w:r w:rsidR="00AF1D8A">
        <w:rPr>
          <w:lang w:val="en-GB"/>
        </w:rPr>
        <w:t>be considered in both DL and UL.</w:t>
      </w:r>
    </w:p>
    <w:p w14:paraId="72BBF315" w14:textId="2F695694" w:rsidR="00A7047C" w:rsidRDefault="00AA4378" w:rsidP="0006639C">
      <w:pPr>
        <w:jc w:val="both"/>
        <w:rPr>
          <w:lang w:val="en-GB"/>
        </w:rPr>
      </w:pPr>
      <w:r w:rsidRPr="00AA4378">
        <w:rPr>
          <w:b/>
          <w:lang w:val="en-GB"/>
        </w:rPr>
        <w:t>Proposal 1:</w:t>
      </w:r>
      <w:r>
        <w:rPr>
          <w:b/>
          <w:lang w:val="en-GB"/>
        </w:rPr>
        <w:t xml:space="preserve"> </w:t>
      </w:r>
      <w:r w:rsidRPr="00AA4378">
        <w:rPr>
          <w:lang w:val="en-GB"/>
        </w:rPr>
        <w:t>The same set of timing options should be considered in both UL and DL.</w:t>
      </w:r>
    </w:p>
    <w:p w14:paraId="2D16D1FF" w14:textId="58F9643D" w:rsidR="00AF1D8A" w:rsidRPr="00AA4378" w:rsidRDefault="00AF1D8A" w:rsidP="0006639C">
      <w:pPr>
        <w:jc w:val="both"/>
        <w:rPr>
          <w:lang w:val="en-GB"/>
        </w:rPr>
      </w:pPr>
      <w:r>
        <w:rPr>
          <w:lang w:val="en-GB"/>
        </w:rPr>
        <w:t>It is worth mentioning that</w:t>
      </w:r>
      <w:r w:rsidR="00E164B2">
        <w:rPr>
          <w:lang w:val="en-GB"/>
        </w:rPr>
        <w:t>, in an LTE-TDD system,</w:t>
      </w:r>
      <w:r>
        <w:rPr>
          <w:lang w:val="en-GB"/>
        </w:rPr>
        <w:t xml:space="preserve"> the UL and DL timings should be carefully managed. In particular, the UL grant scheduling </w:t>
      </w:r>
      <w:r w:rsidR="00E164B2">
        <w:rPr>
          <w:lang w:val="en-GB"/>
        </w:rPr>
        <w:t xml:space="preserve">a </w:t>
      </w:r>
      <w:r>
        <w:rPr>
          <w:lang w:val="en-GB"/>
        </w:rPr>
        <w:t xml:space="preserve">PUSCH in a given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n</m:t>
        </m:r>
      </m:oMath>
      <w:r>
        <w:rPr>
          <w:lang w:val="en-GB"/>
        </w:rPr>
        <w:t xml:space="preserve"> should always follow the last DL subframe associated with subframe </w:t>
      </w:r>
      <m:oMath>
        <m:r>
          <w:rPr>
            <w:rFonts w:ascii="Cambria Math" w:hAnsi="Cambria Math"/>
            <w:lang w:val="en-GB"/>
          </w:rPr>
          <m:t>n</m:t>
        </m:r>
      </m:oMath>
      <w:r>
        <w:rPr>
          <w:lang w:val="en-GB"/>
        </w:rPr>
        <w:t xml:space="preserve"> for DL HARQ feedback. This is to ensure that the downlink assignment index (DAI) in the UL grant is causal. </w:t>
      </w:r>
    </w:p>
    <w:p w14:paraId="1D47E3E4" w14:textId="77777777" w:rsidR="009F2BD5" w:rsidRDefault="009F2BD5" w:rsidP="009F2BD5">
      <w:pPr>
        <w:jc w:val="both"/>
        <w:rPr>
          <w:lang w:val="en-GB"/>
        </w:rPr>
      </w:pPr>
      <w:r>
        <w:rPr>
          <w:lang w:val="en-GB"/>
        </w:rPr>
        <w:t>Some design aspects for enabling reduced timing are identical across both UL and DL, and are discussed in [1]. Here, we only repeat the related proposals as follows:</w:t>
      </w:r>
    </w:p>
    <w:p w14:paraId="5BC31433" w14:textId="25C5A34F" w:rsidR="009F2BD5" w:rsidRDefault="009F2BD5" w:rsidP="009F2BD5">
      <w:pPr>
        <w:jc w:val="both"/>
        <w:rPr>
          <w:lang w:val="en-GB"/>
        </w:rPr>
      </w:pPr>
      <w:r w:rsidRPr="00C779ED">
        <w:rPr>
          <w:b/>
          <w:lang w:val="en-GB"/>
        </w:rPr>
        <w:t xml:space="preserve">Proposal </w:t>
      </w:r>
      <w:r w:rsidR="002F48EE">
        <w:rPr>
          <w:b/>
          <w:lang w:val="en-GB"/>
        </w:rPr>
        <w:t>2</w:t>
      </w:r>
      <w:r w:rsidRPr="00C779ED">
        <w:rPr>
          <w:b/>
          <w:lang w:val="en-GB"/>
        </w:rPr>
        <w:t>:</w:t>
      </w:r>
      <w:r w:rsidRPr="00C779ED">
        <w:rPr>
          <w:lang w:val="en-GB"/>
        </w:rPr>
        <w:t xml:space="preserve"> For UEs capable of supporting the new </w:t>
      </w:r>
      <w:r w:rsidR="004E2049">
        <w:rPr>
          <w:lang w:val="en-GB"/>
        </w:rPr>
        <w:t>UL</w:t>
      </w:r>
      <w:r w:rsidR="004E2049" w:rsidRPr="00C779ED">
        <w:rPr>
          <w:lang w:val="en-GB"/>
        </w:rPr>
        <w:t xml:space="preserve"> </w:t>
      </w:r>
      <w:r w:rsidRPr="00C779ED">
        <w:rPr>
          <w:lang w:val="en-GB"/>
        </w:rPr>
        <w:t xml:space="preserve">timings, the </w:t>
      </w:r>
      <w:proofErr w:type="spellStart"/>
      <w:r w:rsidRPr="00C779ED">
        <w:rPr>
          <w:lang w:val="en-GB"/>
        </w:rPr>
        <w:t>fallback</w:t>
      </w:r>
      <w:proofErr w:type="spellEnd"/>
      <w:r w:rsidRPr="00C779ED">
        <w:rPr>
          <w:lang w:val="en-GB"/>
        </w:rPr>
        <w:t xml:space="preserve"> operation should be supported</w:t>
      </w:r>
      <w:r>
        <w:rPr>
          <w:lang w:val="en-GB"/>
        </w:rPr>
        <w:t xml:space="preserve"> via CSS</w:t>
      </w:r>
      <w:r w:rsidRPr="00C779ED">
        <w:rPr>
          <w:lang w:val="en-GB"/>
        </w:rPr>
        <w:t>.</w:t>
      </w:r>
    </w:p>
    <w:p w14:paraId="7C9BDCCB" w14:textId="7956E391" w:rsidR="00DB30AC" w:rsidRDefault="009F2BD5" w:rsidP="009F2BD5">
      <w:pPr>
        <w:jc w:val="both"/>
        <w:rPr>
          <w:lang w:val="en-GB"/>
        </w:rPr>
      </w:pPr>
      <w:r>
        <w:rPr>
          <w:b/>
          <w:lang w:val="en-GB"/>
        </w:rPr>
        <w:t>Proposal</w:t>
      </w:r>
      <w:r w:rsidR="002F48EE">
        <w:rPr>
          <w:b/>
          <w:lang w:val="en-GB"/>
        </w:rPr>
        <w:t xml:space="preserve"> 3</w:t>
      </w:r>
      <w:r w:rsidRPr="00C779ED">
        <w:rPr>
          <w:b/>
          <w:lang w:val="en-GB"/>
        </w:rPr>
        <w:t>:</w:t>
      </w:r>
      <w:r>
        <w:rPr>
          <w:lang w:val="en-GB"/>
        </w:rPr>
        <w:t xml:space="preserve"> </w:t>
      </w:r>
      <w:r w:rsidR="00DB30AC">
        <w:rPr>
          <w:lang w:val="en-GB"/>
        </w:rPr>
        <w:t>To support new shortened DL HARQ timing, the maximum TA is reduced to 67us.</w:t>
      </w:r>
      <w:r w:rsidR="00DB30AC" w:rsidDel="00DB30AC">
        <w:rPr>
          <w:lang w:val="en-GB"/>
        </w:rPr>
        <w:t xml:space="preserve"> </w:t>
      </w:r>
    </w:p>
    <w:p w14:paraId="7A0CE35E" w14:textId="02726344" w:rsidR="009F2BD5" w:rsidRDefault="009F2BD5" w:rsidP="009F2BD5">
      <w:pPr>
        <w:jc w:val="both"/>
        <w:rPr>
          <w:lang w:val="en-GB"/>
        </w:rPr>
      </w:pPr>
      <w:r>
        <w:rPr>
          <w:b/>
          <w:lang w:val="en-GB"/>
        </w:rPr>
        <w:lastRenderedPageBreak/>
        <w:t xml:space="preserve">Proposal </w:t>
      </w:r>
      <w:r w:rsidR="002F48EE">
        <w:rPr>
          <w:b/>
          <w:lang w:val="en-GB"/>
        </w:rPr>
        <w:t>4</w:t>
      </w:r>
      <w:r w:rsidRPr="00C779ED">
        <w:rPr>
          <w:b/>
          <w:lang w:val="en-GB"/>
        </w:rPr>
        <w:t>:</w:t>
      </w:r>
      <w:r>
        <w:rPr>
          <w:lang w:val="en-GB"/>
        </w:rPr>
        <w:t xml:space="preserve"> Consider supporting only PDCCH based scheduling for new shortened </w:t>
      </w:r>
      <w:r w:rsidR="004E2049">
        <w:rPr>
          <w:lang w:val="en-GB"/>
        </w:rPr>
        <w:t>UL timing</w:t>
      </w:r>
      <w:r w:rsidRPr="00C779ED">
        <w:rPr>
          <w:lang w:val="en-GB"/>
        </w:rPr>
        <w:t>.</w:t>
      </w:r>
    </w:p>
    <w:p w14:paraId="5B7B97FD" w14:textId="71771AFD" w:rsidR="009F2BD5" w:rsidRDefault="009F2BD5" w:rsidP="009F2BD5">
      <w:pPr>
        <w:jc w:val="both"/>
        <w:rPr>
          <w:lang w:val="en-GB"/>
        </w:rPr>
      </w:pPr>
      <w:r w:rsidRPr="006F72D8">
        <w:rPr>
          <w:b/>
          <w:lang w:val="en-GB"/>
        </w:rPr>
        <w:t xml:space="preserve">Proposal </w:t>
      </w:r>
      <w:r w:rsidR="002F48EE">
        <w:rPr>
          <w:b/>
          <w:lang w:val="en-GB"/>
        </w:rPr>
        <w:t>5</w:t>
      </w:r>
      <w:r w:rsidRPr="006F72D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>In</w:t>
      </w:r>
      <w:r w:rsidRPr="00B50C57">
        <w:rPr>
          <w:lang w:val="en-GB"/>
        </w:rPr>
        <w:t xml:space="preserve"> legacy </w:t>
      </w:r>
      <w:r>
        <w:rPr>
          <w:lang w:val="en-GB"/>
        </w:rPr>
        <w:t>1-ms TTI</w:t>
      </w:r>
      <w:r w:rsidRPr="00B50C57">
        <w:rPr>
          <w:lang w:val="en-GB"/>
        </w:rPr>
        <w:t>,</w:t>
      </w:r>
      <w:r>
        <w:rPr>
          <w:b/>
          <w:lang w:val="en-GB"/>
        </w:rPr>
        <w:t xml:space="preserve"> </w:t>
      </w:r>
      <w:r>
        <w:rPr>
          <w:lang w:val="en-GB"/>
        </w:rPr>
        <w:t>o</w:t>
      </w:r>
      <w:r w:rsidRPr="006F72D8">
        <w:rPr>
          <w:lang w:val="en-GB"/>
        </w:rPr>
        <w:t xml:space="preserve">nly consider the reduced </w:t>
      </w:r>
      <w:r w:rsidR="004E2049">
        <w:rPr>
          <w:lang w:val="en-GB"/>
        </w:rPr>
        <w:t>UL</w:t>
      </w:r>
      <w:r>
        <w:rPr>
          <w:lang w:val="en-GB"/>
        </w:rPr>
        <w:t xml:space="preserve"> </w:t>
      </w:r>
      <w:r w:rsidRPr="006F72D8">
        <w:rPr>
          <w:lang w:val="en-GB"/>
        </w:rPr>
        <w:t xml:space="preserve">timing of </w:t>
      </w:r>
      <m:oMath>
        <m:r>
          <w:rPr>
            <w:rFonts w:ascii="Cambria Math" w:hAnsi="Cambria Math"/>
            <w:lang w:val="en-GB"/>
          </w:rPr>
          <m:t xml:space="preserve">n+3 </m:t>
        </m:r>
      </m:oMath>
      <w:r>
        <w:rPr>
          <w:lang w:val="en-GB"/>
        </w:rPr>
        <w:t>in Rel. 14. Whether or not to have TBS restriction depends on max TA restriction and control channel restriction.</w:t>
      </w:r>
    </w:p>
    <w:p w14:paraId="18AF8320" w14:textId="25DE3457" w:rsidR="008F0265" w:rsidRDefault="00AA4382" w:rsidP="00155C4B">
      <w:pPr>
        <w:jc w:val="both"/>
        <w:rPr>
          <w:lang w:val="en-GB"/>
        </w:rPr>
      </w:pPr>
      <w:r>
        <w:rPr>
          <w:lang w:val="en-GB"/>
        </w:rPr>
        <w:t>In this paper,</w:t>
      </w:r>
      <w:r w:rsidR="00FE611A">
        <w:rPr>
          <w:lang w:val="en-GB"/>
        </w:rPr>
        <w:t xml:space="preserve"> we consider the following </w:t>
      </w:r>
      <w:r>
        <w:rPr>
          <w:lang w:val="en-GB"/>
        </w:rPr>
        <w:t xml:space="preserve">additional design considerations in order to reduce </w:t>
      </w:r>
      <w:r w:rsidR="00E5614D">
        <w:rPr>
          <w:lang w:val="en-GB"/>
        </w:rPr>
        <w:t xml:space="preserve">the </w:t>
      </w:r>
      <w:r>
        <w:rPr>
          <w:lang w:val="en-GB"/>
        </w:rPr>
        <w:t>timing in the UL of a legacy LTE system</w:t>
      </w:r>
      <w:r w:rsidR="00FE611A">
        <w:rPr>
          <w:lang w:val="en-GB"/>
        </w:rPr>
        <w:t>:</w:t>
      </w:r>
    </w:p>
    <w:p w14:paraId="0838AE0B" w14:textId="4E2CE425" w:rsidR="00EB3934" w:rsidRPr="00EB3934" w:rsidRDefault="008F0265" w:rsidP="00EB3934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Uplink</w:t>
      </w:r>
      <w:r w:rsidR="00EB3934" w:rsidRPr="00EB3934">
        <w:rPr>
          <w:sz w:val="20"/>
          <w:szCs w:val="20"/>
          <w:lang w:val="en-GB"/>
        </w:rPr>
        <w:t xml:space="preserve"> synchronous HARQ</w:t>
      </w:r>
      <w:r w:rsidR="00DB30AC">
        <w:rPr>
          <w:sz w:val="20"/>
          <w:szCs w:val="20"/>
          <w:lang w:val="en-GB"/>
        </w:rPr>
        <w:t xml:space="preserve"> for </w:t>
      </w:r>
      <w:proofErr w:type="spellStart"/>
      <w:r w:rsidR="00DB30AC">
        <w:rPr>
          <w:sz w:val="20"/>
          <w:szCs w:val="20"/>
          <w:lang w:val="en-GB"/>
        </w:rPr>
        <w:t>fallback</w:t>
      </w:r>
      <w:proofErr w:type="spellEnd"/>
      <w:r w:rsidR="00DB30AC">
        <w:rPr>
          <w:sz w:val="20"/>
          <w:szCs w:val="20"/>
          <w:lang w:val="en-GB"/>
        </w:rPr>
        <w:t xml:space="preserve"> operation</w:t>
      </w:r>
      <w:r w:rsidR="00EB3934" w:rsidRPr="00EB3934">
        <w:rPr>
          <w:sz w:val="20"/>
          <w:szCs w:val="20"/>
          <w:lang w:val="en-GB"/>
        </w:rPr>
        <w:t>.</w:t>
      </w:r>
    </w:p>
    <w:p w14:paraId="58800098" w14:textId="7BBBE96B" w:rsidR="00EB3934" w:rsidRPr="00EB3934" w:rsidRDefault="00EB3934" w:rsidP="00EB3934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 w:rsidRPr="00EB3934">
        <w:rPr>
          <w:sz w:val="20"/>
          <w:szCs w:val="20"/>
          <w:lang w:val="en-GB"/>
        </w:rPr>
        <w:t>CSI handling.</w:t>
      </w:r>
    </w:p>
    <w:p w14:paraId="248716C0" w14:textId="72F6AF6B" w:rsidR="00EB3934" w:rsidRPr="00EB3934" w:rsidRDefault="00EB3934" w:rsidP="00EB3934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 w:rsidRPr="00EB3934">
        <w:rPr>
          <w:sz w:val="20"/>
          <w:szCs w:val="20"/>
          <w:lang w:val="en-GB"/>
        </w:rPr>
        <w:t>SRS transmission.</w:t>
      </w:r>
    </w:p>
    <w:p w14:paraId="0178D153" w14:textId="291A39D8" w:rsidR="00EB3934" w:rsidRPr="00EB3934" w:rsidRDefault="00EB3934" w:rsidP="00EB3934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 w:rsidRPr="00EB3934">
        <w:rPr>
          <w:sz w:val="20"/>
          <w:szCs w:val="20"/>
          <w:lang w:val="en-GB"/>
        </w:rPr>
        <w:t>CA/DC operations under the re</w:t>
      </w:r>
      <w:r w:rsidR="008F0265">
        <w:rPr>
          <w:sz w:val="20"/>
          <w:szCs w:val="20"/>
          <w:lang w:val="en-GB"/>
        </w:rPr>
        <w:t>duced uplink</w:t>
      </w:r>
      <w:r w:rsidRPr="00EB3934">
        <w:rPr>
          <w:sz w:val="20"/>
          <w:szCs w:val="20"/>
          <w:lang w:val="en-GB"/>
        </w:rPr>
        <w:t xml:space="preserve"> timing.</w:t>
      </w:r>
    </w:p>
    <w:p w14:paraId="0A40A7A3" w14:textId="77777777" w:rsidR="00B5470C" w:rsidRDefault="00B5470C" w:rsidP="00B5470C">
      <w:pPr>
        <w:jc w:val="both"/>
        <w:rPr>
          <w:lang w:val="en-GB"/>
        </w:rPr>
      </w:pPr>
    </w:p>
    <w:p w14:paraId="72311E7E" w14:textId="2E2E9774" w:rsidR="00AA4382" w:rsidRDefault="00B5470C" w:rsidP="00B5470C">
      <w:pPr>
        <w:pStyle w:val="Heading1"/>
        <w:jc w:val="both"/>
      </w:pPr>
      <w:r>
        <w:t>3</w:t>
      </w:r>
      <w:r w:rsidRPr="00CC27F5">
        <w:tab/>
      </w:r>
      <w:r>
        <w:t xml:space="preserve">Design Aspects of Timing Reduction in UL LTE </w:t>
      </w:r>
    </w:p>
    <w:p w14:paraId="59D6E8C1" w14:textId="77777777" w:rsidR="00847873" w:rsidRPr="003221B4" w:rsidRDefault="00847873" w:rsidP="003221B4">
      <w:pPr>
        <w:rPr>
          <w:lang w:val="en-GB"/>
        </w:rPr>
      </w:pPr>
      <w:bookmarkStart w:id="2" w:name="_GoBack"/>
      <w:bookmarkEnd w:id="2"/>
    </w:p>
    <w:p w14:paraId="588AA7D3" w14:textId="5A5528A9" w:rsidR="003221B4" w:rsidRPr="003221B4" w:rsidRDefault="00B5470C" w:rsidP="00155C4B">
      <w:pPr>
        <w:jc w:val="both"/>
        <w:rPr>
          <w:sz w:val="28"/>
          <w:szCs w:val="28"/>
          <w:lang w:val="en-GB"/>
        </w:rPr>
      </w:pPr>
      <w:r w:rsidRPr="003221B4">
        <w:rPr>
          <w:sz w:val="28"/>
          <w:szCs w:val="28"/>
          <w:lang w:val="en-GB"/>
        </w:rPr>
        <w:t>3</w:t>
      </w:r>
      <w:r w:rsidR="00155C4B" w:rsidRPr="003221B4">
        <w:rPr>
          <w:sz w:val="28"/>
          <w:szCs w:val="28"/>
          <w:lang w:val="en-GB"/>
        </w:rPr>
        <w:t xml:space="preserve">.1 </w:t>
      </w:r>
      <w:r w:rsidR="00D90348" w:rsidRPr="003221B4">
        <w:rPr>
          <w:sz w:val="28"/>
          <w:szCs w:val="28"/>
          <w:lang w:val="en-GB"/>
        </w:rPr>
        <w:t xml:space="preserve">Uplink </w:t>
      </w:r>
      <w:r w:rsidR="00DB30AC" w:rsidRPr="003221B4">
        <w:rPr>
          <w:sz w:val="28"/>
          <w:szCs w:val="28"/>
          <w:lang w:val="en-GB"/>
        </w:rPr>
        <w:t xml:space="preserve">Synchronous </w:t>
      </w:r>
      <w:r w:rsidR="00D90348" w:rsidRPr="003221B4">
        <w:rPr>
          <w:sz w:val="28"/>
          <w:szCs w:val="28"/>
          <w:lang w:val="en-GB"/>
        </w:rPr>
        <w:t>HARQ</w:t>
      </w:r>
      <w:r w:rsidR="00DB30AC" w:rsidRPr="003221B4">
        <w:rPr>
          <w:sz w:val="28"/>
          <w:szCs w:val="28"/>
          <w:lang w:val="en-GB"/>
        </w:rPr>
        <w:t xml:space="preserve"> for </w:t>
      </w:r>
      <w:proofErr w:type="spellStart"/>
      <w:r w:rsidR="00DB30AC" w:rsidRPr="003221B4">
        <w:rPr>
          <w:sz w:val="28"/>
          <w:szCs w:val="28"/>
          <w:lang w:val="en-GB"/>
        </w:rPr>
        <w:t>Fallback</w:t>
      </w:r>
      <w:proofErr w:type="spellEnd"/>
      <w:r w:rsidR="00DB30AC" w:rsidRPr="003221B4">
        <w:rPr>
          <w:sz w:val="28"/>
          <w:szCs w:val="28"/>
          <w:lang w:val="en-GB"/>
        </w:rPr>
        <w:t xml:space="preserve"> Operation</w:t>
      </w:r>
    </w:p>
    <w:p w14:paraId="1F6DB326" w14:textId="08EB56D7" w:rsidR="00183F0E" w:rsidRDefault="00DB30AC" w:rsidP="00155C4B">
      <w:pPr>
        <w:jc w:val="both"/>
        <w:rPr>
          <w:lang w:val="en-GB"/>
        </w:rPr>
      </w:pPr>
      <w:r>
        <w:rPr>
          <w:lang w:val="en-GB"/>
        </w:rPr>
        <w:t>As agreed in RAN WG1 #86, a PHICH-less asynchronous HARQ for UL is considered for 1ms TTI with shortened processing time. However, a</w:t>
      </w:r>
      <w:r w:rsidR="00183F0E">
        <w:rPr>
          <w:lang w:val="en-GB"/>
        </w:rPr>
        <w:t xml:space="preserve">s mentioned in Section 2, for UEs capable of supporting multiple UL timings, the </w:t>
      </w:r>
      <w:proofErr w:type="spellStart"/>
      <w:r w:rsidR="00183F0E">
        <w:rPr>
          <w:lang w:val="en-GB"/>
        </w:rPr>
        <w:t>fallback</w:t>
      </w:r>
      <w:proofErr w:type="spellEnd"/>
      <w:r w:rsidR="00183F0E">
        <w:rPr>
          <w:lang w:val="en-GB"/>
        </w:rPr>
        <w:t xml:space="preserve"> operation should be supported. During the </w:t>
      </w:r>
      <w:proofErr w:type="spellStart"/>
      <w:r w:rsidR="00183F0E">
        <w:rPr>
          <w:lang w:val="en-GB"/>
        </w:rPr>
        <w:t>fallback</w:t>
      </w:r>
      <w:proofErr w:type="spellEnd"/>
      <w:r w:rsidR="00183F0E">
        <w:rPr>
          <w:lang w:val="en-GB"/>
        </w:rPr>
        <w:t xml:space="preserve"> operation, a synchronous UL HARQ can still be considered.</w:t>
      </w:r>
    </w:p>
    <w:p w14:paraId="1DFB125A" w14:textId="4ECE05A2" w:rsidR="00EC25D5" w:rsidRPr="00183F0E" w:rsidRDefault="00EC25D5" w:rsidP="00155C4B">
      <w:pPr>
        <w:jc w:val="both"/>
        <w:rPr>
          <w:lang w:val="en-GB"/>
        </w:rPr>
      </w:pPr>
      <w:r w:rsidRPr="00CD3DD7">
        <w:rPr>
          <w:b/>
          <w:lang w:val="en-GB"/>
        </w:rPr>
        <w:t xml:space="preserve">Proposal </w:t>
      </w:r>
      <w:r w:rsidR="00DB30AC">
        <w:rPr>
          <w:b/>
          <w:lang w:val="en-GB"/>
        </w:rPr>
        <w:t>6</w:t>
      </w:r>
      <w:r w:rsidR="00CD3DD7" w:rsidRPr="00CD3DD7">
        <w:rPr>
          <w:b/>
          <w:lang w:val="en-GB"/>
        </w:rPr>
        <w:t>:</w:t>
      </w:r>
      <w:r w:rsidR="00183F0E">
        <w:rPr>
          <w:b/>
          <w:lang w:val="en-GB"/>
        </w:rPr>
        <w:t xml:space="preserve"> </w:t>
      </w:r>
      <w:r w:rsidR="00183F0E" w:rsidRPr="00183F0E">
        <w:rPr>
          <w:lang w:val="en-GB"/>
        </w:rPr>
        <w:t xml:space="preserve">Consider synchronous UL HARQ during the </w:t>
      </w:r>
      <w:proofErr w:type="spellStart"/>
      <w:r w:rsidR="00183F0E" w:rsidRPr="00183F0E">
        <w:rPr>
          <w:lang w:val="en-GB"/>
        </w:rPr>
        <w:t>fallback</w:t>
      </w:r>
      <w:proofErr w:type="spellEnd"/>
      <w:r w:rsidR="00183F0E" w:rsidRPr="00183F0E">
        <w:rPr>
          <w:lang w:val="en-GB"/>
        </w:rPr>
        <w:t xml:space="preserve"> operation.</w:t>
      </w:r>
    </w:p>
    <w:p w14:paraId="6C3A480A" w14:textId="77777777" w:rsidR="00E41621" w:rsidRDefault="00E41621" w:rsidP="00155C4B">
      <w:pPr>
        <w:jc w:val="both"/>
        <w:rPr>
          <w:lang w:val="en-GB"/>
        </w:rPr>
      </w:pPr>
    </w:p>
    <w:p w14:paraId="47D7D11D" w14:textId="2512591A" w:rsidR="00155C4B" w:rsidRPr="003221B4" w:rsidRDefault="00B5470C" w:rsidP="00155C4B">
      <w:pPr>
        <w:jc w:val="both"/>
        <w:rPr>
          <w:sz w:val="28"/>
          <w:szCs w:val="28"/>
          <w:lang w:val="en-GB"/>
        </w:rPr>
      </w:pPr>
      <w:r w:rsidRPr="003221B4">
        <w:rPr>
          <w:sz w:val="28"/>
          <w:szCs w:val="28"/>
          <w:lang w:val="en-GB"/>
        </w:rPr>
        <w:t>3</w:t>
      </w:r>
      <w:r w:rsidR="00155C4B" w:rsidRPr="003221B4">
        <w:rPr>
          <w:sz w:val="28"/>
          <w:szCs w:val="28"/>
          <w:lang w:val="en-GB"/>
        </w:rPr>
        <w:t xml:space="preserve">.2 </w:t>
      </w:r>
      <w:r w:rsidR="00AF3E3E" w:rsidRPr="003221B4">
        <w:rPr>
          <w:sz w:val="28"/>
          <w:szCs w:val="28"/>
          <w:lang w:val="en-GB"/>
        </w:rPr>
        <w:t>CSI Handling</w:t>
      </w:r>
      <w:r w:rsidR="00155C4B" w:rsidRPr="003221B4">
        <w:rPr>
          <w:sz w:val="28"/>
          <w:szCs w:val="28"/>
          <w:lang w:val="en-GB"/>
        </w:rPr>
        <w:t xml:space="preserve"> </w:t>
      </w:r>
    </w:p>
    <w:p w14:paraId="17BEBDDD" w14:textId="77777777" w:rsidR="00B70A0D" w:rsidRDefault="00F122F2" w:rsidP="00155C4B">
      <w:pPr>
        <w:jc w:val="both"/>
        <w:rPr>
          <w:lang w:val="en-GB"/>
        </w:rPr>
      </w:pPr>
      <w:r>
        <w:rPr>
          <w:lang w:val="en-GB"/>
        </w:rPr>
        <w:t xml:space="preserve">As mentioned before, CSI processing in UL could be intensive. Thus, to enable a reduced UL timing, some restrictions should be placed on the CSI processing. </w:t>
      </w:r>
      <w:r w:rsidR="00865EA8">
        <w:rPr>
          <w:lang w:val="en-GB"/>
        </w:rPr>
        <w:t xml:space="preserve">These limitations can be as follows: </w:t>
      </w:r>
    </w:p>
    <w:p w14:paraId="1AC1FAFB" w14:textId="09433797" w:rsidR="00B70A0D" w:rsidRPr="00B70A0D" w:rsidRDefault="00B70A0D" w:rsidP="00B70A0D">
      <w:pPr>
        <w:pStyle w:val="ListParagraph"/>
        <w:numPr>
          <w:ilvl w:val="0"/>
          <w:numId w:val="33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865EA8" w:rsidRPr="00B70A0D">
        <w:rPr>
          <w:sz w:val="20"/>
          <w:szCs w:val="20"/>
          <w:lang w:val="en-GB"/>
        </w:rPr>
        <w:t>he number of CSI processes can be determined based on the UL timing</w:t>
      </w:r>
      <w:r>
        <w:rPr>
          <w:sz w:val="20"/>
          <w:szCs w:val="20"/>
          <w:lang w:val="en-GB"/>
        </w:rPr>
        <w:t xml:space="preserve"> as well as the UE capability</w:t>
      </w:r>
      <w:r w:rsidR="00865EA8" w:rsidRPr="00B70A0D">
        <w:rPr>
          <w:sz w:val="20"/>
          <w:szCs w:val="20"/>
          <w:lang w:val="en-GB"/>
        </w:rPr>
        <w:t xml:space="preserve">. </w:t>
      </w:r>
      <w:r w:rsidR="004A4463" w:rsidRPr="00B70A0D">
        <w:rPr>
          <w:sz w:val="20"/>
          <w:szCs w:val="20"/>
          <w:lang w:val="en-GB"/>
        </w:rPr>
        <w:t xml:space="preserve">As an example, </w:t>
      </w:r>
      <w:r>
        <w:rPr>
          <w:sz w:val="20"/>
          <w:szCs w:val="20"/>
          <w:lang w:val="en-GB"/>
        </w:rPr>
        <w:t>for a given UE,</w:t>
      </w:r>
      <w:r w:rsidR="004A4463" w:rsidRPr="00B70A0D">
        <w:rPr>
          <w:sz w:val="20"/>
          <w:szCs w:val="20"/>
          <w:lang w:val="en-GB"/>
        </w:rPr>
        <w:t xml:space="preserve"> CSI update</w:t>
      </w:r>
      <w:r>
        <w:rPr>
          <w:sz w:val="20"/>
          <w:szCs w:val="20"/>
          <w:lang w:val="en-GB"/>
        </w:rPr>
        <w:t>s</w:t>
      </w:r>
      <w:r w:rsidR="004A4463" w:rsidRPr="00B70A0D">
        <w:rPr>
          <w:sz w:val="20"/>
          <w:szCs w:val="20"/>
          <w:lang w:val="en-GB"/>
        </w:rPr>
        <w:t xml:space="preserve"> for a larger </w:t>
      </w:r>
      <w:r>
        <w:rPr>
          <w:sz w:val="20"/>
          <w:szCs w:val="20"/>
          <w:lang w:val="en-GB"/>
        </w:rPr>
        <w:t xml:space="preserve">number of </w:t>
      </w:r>
      <w:r w:rsidR="004A4463" w:rsidRPr="00B70A0D">
        <w:rPr>
          <w:sz w:val="20"/>
          <w:szCs w:val="20"/>
          <w:lang w:val="en-GB"/>
        </w:rPr>
        <w:t xml:space="preserve">CSI processes can be reported under </w:t>
      </w:r>
      <m:oMath>
        <m:r>
          <w:rPr>
            <w:rFonts w:ascii="Cambria Math" w:hAnsi="Cambria Math"/>
            <w:sz w:val="20"/>
            <w:szCs w:val="20"/>
            <w:lang w:val="en-GB"/>
          </w:rPr>
          <m:t>n+4</m:t>
        </m:r>
      </m:oMath>
      <w:r w:rsidR="004A4463" w:rsidRPr="00B70A0D">
        <w:rPr>
          <w:sz w:val="20"/>
          <w:szCs w:val="20"/>
          <w:lang w:val="en-GB"/>
        </w:rPr>
        <w:t xml:space="preserve"> timing as compared to </w:t>
      </w:r>
      <m:oMath>
        <m:r>
          <w:rPr>
            <w:rFonts w:ascii="Cambria Math" w:hAnsi="Cambria Math"/>
            <w:sz w:val="20"/>
            <w:szCs w:val="20"/>
            <w:lang w:val="en-GB"/>
          </w:rPr>
          <m:t>n+3</m:t>
        </m:r>
      </m:oMath>
      <w:r w:rsidR="004A4463" w:rsidRPr="00B70A0D">
        <w:rPr>
          <w:sz w:val="20"/>
          <w:szCs w:val="20"/>
          <w:lang w:val="en-GB"/>
        </w:rPr>
        <w:t xml:space="preserve"> timing. </w:t>
      </w:r>
      <w:r>
        <w:rPr>
          <w:sz w:val="20"/>
          <w:szCs w:val="20"/>
          <w:lang w:val="en-GB"/>
        </w:rPr>
        <w:t xml:space="preserve">For a given UL timing, the number of CSI processes to report could </w:t>
      </w:r>
      <w:r w:rsidR="00C5320E">
        <w:rPr>
          <w:sz w:val="20"/>
          <w:szCs w:val="20"/>
          <w:lang w:val="en-GB"/>
        </w:rPr>
        <w:t xml:space="preserve">also </w:t>
      </w:r>
      <w:r>
        <w:rPr>
          <w:sz w:val="20"/>
          <w:szCs w:val="20"/>
          <w:lang w:val="en-GB"/>
        </w:rPr>
        <w:t>be different across different UEs based on their capabilities.</w:t>
      </w:r>
    </w:p>
    <w:p w14:paraId="574A92F8" w14:textId="75976B56" w:rsidR="00B70A0D" w:rsidRDefault="00B70A0D" w:rsidP="00224B54">
      <w:pPr>
        <w:pStyle w:val="ListParagraph"/>
        <w:numPr>
          <w:ilvl w:val="0"/>
          <w:numId w:val="33"/>
        </w:numPr>
        <w:jc w:val="both"/>
        <w:rPr>
          <w:sz w:val="20"/>
          <w:szCs w:val="20"/>
          <w:lang w:val="en-GB"/>
        </w:rPr>
      </w:pPr>
      <w:r w:rsidRPr="00B70A0D">
        <w:rPr>
          <w:sz w:val="20"/>
          <w:szCs w:val="20"/>
          <w:lang w:val="en-GB"/>
        </w:rPr>
        <w:t>D</w:t>
      </w:r>
      <w:r w:rsidR="004A4463" w:rsidRPr="00B70A0D">
        <w:rPr>
          <w:sz w:val="20"/>
          <w:szCs w:val="20"/>
          <w:lang w:val="en-GB"/>
        </w:rPr>
        <w:t>ifferent types of CSI reports</w:t>
      </w:r>
      <w:r w:rsidRPr="00B70A0D">
        <w:rPr>
          <w:sz w:val="20"/>
          <w:szCs w:val="20"/>
          <w:lang w:val="en-GB"/>
        </w:rPr>
        <w:t xml:space="preserve"> (e.g., wideband or </w:t>
      </w:r>
      <w:proofErr w:type="spellStart"/>
      <w:r w:rsidRPr="00B70A0D">
        <w:rPr>
          <w:sz w:val="20"/>
          <w:szCs w:val="20"/>
          <w:lang w:val="en-GB"/>
        </w:rPr>
        <w:t>subband</w:t>
      </w:r>
      <w:proofErr w:type="spellEnd"/>
      <w:r w:rsidRPr="00B70A0D">
        <w:rPr>
          <w:sz w:val="20"/>
          <w:szCs w:val="20"/>
          <w:lang w:val="en-GB"/>
        </w:rPr>
        <w:t xml:space="preserve"> based reports)</w:t>
      </w:r>
      <w:r w:rsidR="00C5320E">
        <w:rPr>
          <w:sz w:val="20"/>
          <w:szCs w:val="20"/>
          <w:lang w:val="en-GB"/>
        </w:rPr>
        <w:t xml:space="preserve"> can be triggered</w:t>
      </w:r>
      <w:r w:rsidR="004A4463" w:rsidRPr="00B70A0D">
        <w:rPr>
          <w:sz w:val="20"/>
          <w:szCs w:val="20"/>
          <w:lang w:val="en-GB"/>
        </w:rPr>
        <w:t xml:space="preserve"> based on the configured </w:t>
      </w:r>
      <w:r w:rsidRPr="00B70A0D">
        <w:rPr>
          <w:sz w:val="20"/>
          <w:szCs w:val="20"/>
          <w:lang w:val="en-GB"/>
        </w:rPr>
        <w:t xml:space="preserve">UL </w:t>
      </w:r>
      <w:r w:rsidR="004A4463" w:rsidRPr="00B70A0D">
        <w:rPr>
          <w:sz w:val="20"/>
          <w:szCs w:val="20"/>
          <w:lang w:val="en-GB"/>
        </w:rPr>
        <w:t xml:space="preserve">timing </w:t>
      </w:r>
      <w:r w:rsidRPr="00B70A0D">
        <w:rPr>
          <w:sz w:val="20"/>
          <w:szCs w:val="20"/>
          <w:lang w:val="en-GB"/>
        </w:rPr>
        <w:t>and the UE capability</w:t>
      </w:r>
      <w:r>
        <w:rPr>
          <w:sz w:val="20"/>
          <w:szCs w:val="20"/>
          <w:lang w:val="en-GB"/>
        </w:rPr>
        <w:t>.</w:t>
      </w:r>
    </w:p>
    <w:p w14:paraId="6877F1F1" w14:textId="77777777" w:rsidR="00B70A0D" w:rsidRDefault="00B70A0D" w:rsidP="00155C4B">
      <w:pPr>
        <w:jc w:val="both"/>
        <w:rPr>
          <w:b/>
          <w:lang w:val="en-GB"/>
        </w:rPr>
      </w:pPr>
    </w:p>
    <w:p w14:paraId="72BFD8D1" w14:textId="5787077C" w:rsidR="00D92C49" w:rsidRDefault="00B70A0D" w:rsidP="00155C4B">
      <w:pPr>
        <w:jc w:val="both"/>
        <w:rPr>
          <w:lang w:val="en-GB"/>
        </w:rPr>
      </w:pPr>
      <w:r>
        <w:rPr>
          <w:b/>
          <w:lang w:val="en-GB"/>
        </w:rPr>
        <w:t xml:space="preserve">Proposal </w:t>
      </w:r>
      <w:r w:rsidR="00DB30AC">
        <w:rPr>
          <w:b/>
          <w:lang w:val="en-GB"/>
        </w:rPr>
        <w:t>7</w:t>
      </w:r>
      <w:r w:rsidR="00D92C49" w:rsidRPr="00D92C49">
        <w:rPr>
          <w:b/>
          <w:lang w:val="en-GB"/>
        </w:rPr>
        <w:t>:</w:t>
      </w:r>
      <w:r w:rsidR="00D92C49">
        <w:rPr>
          <w:b/>
          <w:lang w:val="en-GB"/>
        </w:rPr>
        <w:t xml:space="preserve"> </w:t>
      </w:r>
      <w:r w:rsidR="00D92C49" w:rsidRPr="00D92C49">
        <w:rPr>
          <w:lang w:val="en-GB"/>
        </w:rPr>
        <w:t xml:space="preserve">To enable shortened UL timing, the number of CSI processes </w:t>
      </w:r>
      <w:r>
        <w:rPr>
          <w:lang w:val="en-GB"/>
        </w:rPr>
        <w:t>is</w:t>
      </w:r>
      <w:r w:rsidR="00D92C49" w:rsidRPr="00D92C49">
        <w:rPr>
          <w:lang w:val="en-GB"/>
        </w:rPr>
        <w:t xml:space="preserve"> </w:t>
      </w:r>
      <w:r>
        <w:rPr>
          <w:lang w:val="en-GB"/>
        </w:rPr>
        <w:t xml:space="preserve">chosen </w:t>
      </w:r>
      <w:r w:rsidR="00D92C49" w:rsidRPr="00D92C49">
        <w:rPr>
          <w:lang w:val="en-GB"/>
        </w:rPr>
        <w:t xml:space="preserve">based on both the configured UL timing as well as </w:t>
      </w:r>
      <w:r>
        <w:rPr>
          <w:lang w:val="en-GB"/>
        </w:rPr>
        <w:t xml:space="preserve">the </w:t>
      </w:r>
      <w:r w:rsidR="00D92C49" w:rsidRPr="00D92C49">
        <w:rPr>
          <w:lang w:val="en-GB"/>
        </w:rPr>
        <w:t>UE capability.</w:t>
      </w:r>
    </w:p>
    <w:p w14:paraId="4A7A3FFC" w14:textId="708543A4" w:rsidR="00D92C49" w:rsidRDefault="00D92C49" w:rsidP="00155C4B">
      <w:pPr>
        <w:jc w:val="both"/>
        <w:rPr>
          <w:lang w:val="en-GB"/>
        </w:rPr>
      </w:pPr>
      <w:r>
        <w:rPr>
          <w:lang w:val="en-GB"/>
        </w:rPr>
        <w:t xml:space="preserve">In a legacy LTE system, </w:t>
      </w:r>
      <w:r w:rsidR="007F2B50">
        <w:rPr>
          <w:lang w:val="en-GB"/>
        </w:rPr>
        <w:t xml:space="preserve">the reference </w:t>
      </w:r>
      <w:proofErr w:type="spellStart"/>
      <w:r w:rsidR="007F2B50">
        <w:rPr>
          <w:lang w:val="en-GB"/>
        </w:rPr>
        <w:t>subframe</w:t>
      </w:r>
      <w:proofErr w:type="spellEnd"/>
      <w:r w:rsidR="007F2B50">
        <w:rPr>
          <w:lang w:val="en-GB"/>
        </w:rPr>
        <w:t xml:space="preserve"> for CSI measurement is the same as the </w:t>
      </w:r>
      <w:proofErr w:type="spellStart"/>
      <w:r w:rsidR="007F2B50">
        <w:rPr>
          <w:lang w:val="en-GB"/>
        </w:rPr>
        <w:t>subframe</w:t>
      </w:r>
      <w:proofErr w:type="spellEnd"/>
      <w:r w:rsidR="007F2B50">
        <w:rPr>
          <w:lang w:val="en-GB"/>
        </w:rPr>
        <w:t xml:space="preserve"> where the UL is granted. In other words, the delay between the CSI measurement and </w:t>
      </w:r>
      <w:r w:rsidR="00E533E9">
        <w:rPr>
          <w:lang w:val="en-GB"/>
        </w:rPr>
        <w:t xml:space="preserve">the </w:t>
      </w:r>
      <w:r w:rsidR="007F2B50">
        <w:rPr>
          <w:lang w:val="en-GB"/>
        </w:rPr>
        <w:t>CSI report is</w:t>
      </w:r>
      <w:r w:rsidR="00E533E9">
        <w:rPr>
          <w:lang w:val="en-GB"/>
        </w:rPr>
        <w:t xml:space="preserve"> </w:t>
      </w:r>
      <w:r w:rsidR="009F2BD5">
        <w:rPr>
          <w:lang w:val="en-GB"/>
        </w:rPr>
        <w:t xml:space="preserve">the same as </w:t>
      </w:r>
      <w:r w:rsidR="004E2049">
        <w:rPr>
          <w:lang w:val="en-GB"/>
        </w:rPr>
        <w:t xml:space="preserve">the current </w:t>
      </w:r>
      <m:oMath>
        <m:r>
          <w:rPr>
            <w:rFonts w:ascii="Cambria Math" w:hAnsi="Cambria Math"/>
            <w:lang w:val="en-GB"/>
          </w:rPr>
          <m:t>n+4</m:t>
        </m:r>
      </m:oMath>
      <w:r w:rsidR="004E2049">
        <w:rPr>
          <w:lang w:val="en-GB"/>
        </w:rPr>
        <w:t xml:space="preserve"> </w:t>
      </w:r>
      <w:r w:rsidR="009F2BD5">
        <w:rPr>
          <w:lang w:val="en-GB"/>
        </w:rPr>
        <w:t>UL scheduling timing</w:t>
      </w:r>
      <w:r w:rsidR="007F2B50">
        <w:rPr>
          <w:lang w:val="en-GB"/>
        </w:rPr>
        <w:t xml:space="preserve">. </w:t>
      </w:r>
      <w:r w:rsidR="00513CC3">
        <w:rPr>
          <w:lang w:val="en-GB"/>
        </w:rPr>
        <w:t xml:space="preserve">Under the new </w:t>
      </w:r>
      <w:r w:rsidR="00E533E9">
        <w:rPr>
          <w:lang w:val="en-GB"/>
        </w:rPr>
        <w:t>reduced UL timing, it is preferable</w:t>
      </w:r>
      <w:r w:rsidR="00513CC3">
        <w:rPr>
          <w:lang w:val="en-GB"/>
        </w:rPr>
        <w:t xml:space="preserve"> to </w:t>
      </w:r>
      <w:r w:rsidR="00E533E9">
        <w:rPr>
          <w:lang w:val="en-GB"/>
        </w:rPr>
        <w:t xml:space="preserve">modify </w:t>
      </w:r>
      <w:r w:rsidR="0016191B">
        <w:rPr>
          <w:lang w:val="en-GB"/>
        </w:rPr>
        <w:t xml:space="preserve">the reference </w:t>
      </w:r>
      <w:proofErr w:type="spellStart"/>
      <w:r w:rsidR="0016191B">
        <w:rPr>
          <w:lang w:val="en-GB"/>
        </w:rPr>
        <w:t>subframe</w:t>
      </w:r>
      <w:r w:rsidR="004E2049">
        <w:rPr>
          <w:lang w:val="en-GB"/>
        </w:rPr>
        <w:t>s</w:t>
      </w:r>
      <w:proofErr w:type="spellEnd"/>
      <w:r w:rsidR="0016191B">
        <w:rPr>
          <w:lang w:val="en-GB"/>
        </w:rPr>
        <w:t xml:space="preserve"> for CSI measurement. This task can be done in two different ways:</w:t>
      </w:r>
    </w:p>
    <w:p w14:paraId="11A35343" w14:textId="337C97AF" w:rsidR="0016191B" w:rsidRDefault="007E58B6" w:rsidP="0016191B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</w:t>
      </w:r>
      <w:r w:rsidR="00A31F50">
        <w:rPr>
          <w:sz w:val="20"/>
          <w:szCs w:val="20"/>
          <w:lang w:val="en-GB"/>
        </w:rPr>
        <w:t xml:space="preserve"> gap between the CSI measurement </w:t>
      </w:r>
      <w:proofErr w:type="spellStart"/>
      <w:r w:rsidR="00A31F50">
        <w:rPr>
          <w:sz w:val="20"/>
          <w:szCs w:val="20"/>
          <w:lang w:val="en-GB"/>
        </w:rPr>
        <w:t>subframe</w:t>
      </w:r>
      <w:proofErr w:type="spellEnd"/>
      <w:r w:rsidR="00A31F50">
        <w:rPr>
          <w:sz w:val="20"/>
          <w:szCs w:val="20"/>
          <w:lang w:val="en-GB"/>
        </w:rPr>
        <w:t xml:space="preserve"> and the UL report can be based on the </w:t>
      </w:r>
      <w:r w:rsidR="009F2BD5">
        <w:rPr>
          <w:sz w:val="20"/>
          <w:szCs w:val="20"/>
          <w:lang w:val="en-GB"/>
        </w:rPr>
        <w:t xml:space="preserve">new </w:t>
      </w:r>
      <w:r w:rsidR="00A31F50">
        <w:rPr>
          <w:sz w:val="20"/>
          <w:szCs w:val="20"/>
          <w:lang w:val="en-GB"/>
        </w:rPr>
        <w:t xml:space="preserve">UL timing. As an example, under the </w:t>
      </w:r>
      <m:oMath>
        <m:r>
          <w:rPr>
            <w:rFonts w:ascii="Cambria Math" w:hAnsi="Cambria Math"/>
            <w:sz w:val="20"/>
            <w:szCs w:val="20"/>
            <w:lang w:val="en-GB"/>
          </w:rPr>
          <m:t>n+3</m:t>
        </m:r>
      </m:oMath>
      <w:r w:rsidR="00A31F50">
        <w:rPr>
          <w:sz w:val="20"/>
          <w:szCs w:val="20"/>
          <w:lang w:val="en-GB"/>
        </w:rPr>
        <w:t xml:space="preserve"> uplink timing, a 3ms delay between the UL grant, equivalently the reference CSI measurement subframe, and the uplink report can be realized.</w:t>
      </w:r>
    </w:p>
    <w:p w14:paraId="312EE055" w14:textId="4DD3D097" w:rsidR="00A31F50" w:rsidRDefault="007E58B6" w:rsidP="0016191B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Similar to the legacy approach, the delay between the CSI measurement </w:t>
      </w:r>
      <w:proofErr w:type="spellStart"/>
      <w:r>
        <w:rPr>
          <w:sz w:val="20"/>
          <w:szCs w:val="20"/>
          <w:lang w:val="en-GB"/>
        </w:rPr>
        <w:t>subframe</w:t>
      </w:r>
      <w:proofErr w:type="spellEnd"/>
      <w:r>
        <w:rPr>
          <w:sz w:val="20"/>
          <w:szCs w:val="20"/>
          <w:lang w:val="en-GB"/>
        </w:rPr>
        <w:t xml:space="preserve"> and the uplink report can remain at </w:t>
      </w:r>
      <w:r w:rsidR="009F2BD5">
        <w:rPr>
          <w:sz w:val="20"/>
          <w:szCs w:val="20"/>
          <w:lang w:val="en-GB"/>
        </w:rPr>
        <w:t xml:space="preserve">a minimum of </w:t>
      </w:r>
      <w:r>
        <w:rPr>
          <w:sz w:val="20"/>
          <w:szCs w:val="20"/>
          <w:lang w:val="en-GB"/>
        </w:rPr>
        <w:t xml:space="preserve">4ms. However, a subset of </w:t>
      </w:r>
      <w:proofErr w:type="spellStart"/>
      <w:r>
        <w:rPr>
          <w:sz w:val="20"/>
          <w:szCs w:val="20"/>
          <w:lang w:val="en-GB"/>
        </w:rPr>
        <w:t>subframes</w:t>
      </w:r>
      <w:proofErr w:type="spellEnd"/>
      <w:r>
        <w:rPr>
          <w:sz w:val="20"/>
          <w:szCs w:val="20"/>
          <w:lang w:val="en-GB"/>
        </w:rPr>
        <w:t xml:space="preserve"> can be determined, either implicitly (similar to </w:t>
      </w:r>
      <w:proofErr w:type="spellStart"/>
      <w:r>
        <w:rPr>
          <w:sz w:val="20"/>
          <w:szCs w:val="20"/>
          <w:lang w:val="en-GB"/>
        </w:rPr>
        <w:t>eIMTA</w:t>
      </w:r>
      <w:proofErr w:type="spellEnd"/>
      <w:r>
        <w:rPr>
          <w:sz w:val="20"/>
          <w:szCs w:val="20"/>
          <w:lang w:val="en-GB"/>
        </w:rPr>
        <w:t xml:space="preserve"> design) or explicitly, as reference </w:t>
      </w:r>
      <w:proofErr w:type="spellStart"/>
      <w:r>
        <w:rPr>
          <w:sz w:val="20"/>
          <w:szCs w:val="20"/>
          <w:lang w:val="en-GB"/>
        </w:rPr>
        <w:t>subframes</w:t>
      </w:r>
      <w:proofErr w:type="spellEnd"/>
      <w:r>
        <w:rPr>
          <w:sz w:val="20"/>
          <w:szCs w:val="20"/>
          <w:lang w:val="en-GB"/>
        </w:rPr>
        <w:t xml:space="preserve"> for CSI measurement. </w:t>
      </w:r>
    </w:p>
    <w:p w14:paraId="58A90307" w14:textId="77777777" w:rsidR="002107A8" w:rsidRPr="002107A8" w:rsidRDefault="002107A8" w:rsidP="002107A8">
      <w:pPr>
        <w:jc w:val="both"/>
        <w:rPr>
          <w:lang w:val="en-GB"/>
        </w:rPr>
      </w:pPr>
    </w:p>
    <w:p w14:paraId="65DAEA36" w14:textId="207CEB5F" w:rsidR="002107A8" w:rsidRDefault="002107A8" w:rsidP="002107A8">
      <w:pPr>
        <w:jc w:val="both"/>
        <w:rPr>
          <w:lang w:val="en-GB"/>
        </w:rPr>
      </w:pPr>
      <w:r>
        <w:rPr>
          <w:b/>
          <w:lang w:val="en-GB"/>
        </w:rPr>
        <w:t xml:space="preserve">Proposal </w:t>
      </w:r>
      <w:r w:rsidR="00DB30AC">
        <w:rPr>
          <w:b/>
          <w:lang w:val="en-GB"/>
        </w:rPr>
        <w:t>8</w:t>
      </w:r>
      <w:r w:rsidRPr="00D92C49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When a reduced uplink timing is adopted, the reference CSI measurement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</w:t>
      </w:r>
      <w:r w:rsidR="009F2BD5">
        <w:rPr>
          <w:lang w:val="en-GB"/>
        </w:rPr>
        <w:t>should be further discussed</w:t>
      </w:r>
      <w:r>
        <w:rPr>
          <w:lang w:val="en-GB"/>
        </w:rPr>
        <w:t xml:space="preserve">. </w:t>
      </w:r>
    </w:p>
    <w:p w14:paraId="708831C5" w14:textId="77777777" w:rsidR="00DF55FC" w:rsidRDefault="00DF55FC" w:rsidP="002107A8">
      <w:pPr>
        <w:jc w:val="both"/>
        <w:rPr>
          <w:lang w:val="en-GB"/>
        </w:rPr>
      </w:pPr>
    </w:p>
    <w:p w14:paraId="1005C186" w14:textId="77777777" w:rsidR="003221B4" w:rsidRDefault="003221B4" w:rsidP="002107A8">
      <w:pPr>
        <w:jc w:val="both"/>
        <w:rPr>
          <w:lang w:val="en-GB"/>
        </w:rPr>
      </w:pPr>
    </w:p>
    <w:p w14:paraId="5524C6AB" w14:textId="7A50A9F0" w:rsidR="00155C4B" w:rsidRPr="003221B4" w:rsidRDefault="00B5470C" w:rsidP="00155C4B">
      <w:pPr>
        <w:jc w:val="both"/>
        <w:rPr>
          <w:sz w:val="28"/>
          <w:szCs w:val="28"/>
          <w:lang w:val="en-GB"/>
        </w:rPr>
      </w:pPr>
      <w:r w:rsidRPr="003221B4">
        <w:rPr>
          <w:sz w:val="28"/>
          <w:szCs w:val="28"/>
          <w:lang w:val="en-GB"/>
        </w:rPr>
        <w:lastRenderedPageBreak/>
        <w:t>3</w:t>
      </w:r>
      <w:r w:rsidR="00155C4B" w:rsidRPr="003221B4">
        <w:rPr>
          <w:sz w:val="28"/>
          <w:szCs w:val="28"/>
          <w:lang w:val="en-GB"/>
        </w:rPr>
        <w:t xml:space="preserve">.3 </w:t>
      </w:r>
      <w:r w:rsidR="00EA7035" w:rsidRPr="003221B4">
        <w:rPr>
          <w:sz w:val="28"/>
          <w:szCs w:val="28"/>
          <w:lang w:val="en-GB"/>
        </w:rPr>
        <w:t>SRS Transmission</w:t>
      </w:r>
      <w:r w:rsidR="00155C4B" w:rsidRPr="003221B4">
        <w:rPr>
          <w:sz w:val="28"/>
          <w:szCs w:val="28"/>
          <w:lang w:val="en-GB"/>
        </w:rPr>
        <w:t xml:space="preserve"> </w:t>
      </w:r>
    </w:p>
    <w:p w14:paraId="1C68DF0A" w14:textId="41EA6277" w:rsidR="00545AF7" w:rsidRDefault="00B500B3" w:rsidP="00545AF7">
      <w:pPr>
        <w:jc w:val="both"/>
        <w:rPr>
          <w:lang w:val="en-GB"/>
        </w:rPr>
      </w:pPr>
      <w:r w:rsidRPr="00B500B3">
        <w:rPr>
          <w:lang w:val="en-GB"/>
        </w:rPr>
        <w:t xml:space="preserve">Another </w:t>
      </w:r>
      <w:r>
        <w:rPr>
          <w:lang w:val="en-GB"/>
        </w:rPr>
        <w:t xml:space="preserve">dimension to explore under the shortened uplink timing </w:t>
      </w:r>
      <w:r w:rsidR="00545AF7">
        <w:rPr>
          <w:lang w:val="en-GB"/>
        </w:rPr>
        <w:t xml:space="preserve">is </w:t>
      </w:r>
      <w:r w:rsidR="00A451F4">
        <w:rPr>
          <w:lang w:val="en-GB"/>
        </w:rPr>
        <w:t>SRS transmission. Similar to</w:t>
      </w:r>
      <w:r w:rsidR="00545AF7">
        <w:rPr>
          <w:lang w:val="en-GB"/>
        </w:rPr>
        <w:t xml:space="preserve"> legacy LTE systems, </w:t>
      </w:r>
      <w:r w:rsidR="00095489">
        <w:rPr>
          <w:lang w:val="en-GB"/>
        </w:rPr>
        <w:t>SRS and PUSCH are triggered using the same DCI when a shortened UL timing is adopted</w:t>
      </w:r>
      <w:r w:rsidR="004327F9">
        <w:rPr>
          <w:lang w:val="en-GB"/>
        </w:rPr>
        <w:t xml:space="preserve">. However, as opposed to the </w:t>
      </w:r>
      <w:proofErr w:type="gramStart"/>
      <w:r w:rsidR="004327F9">
        <w:rPr>
          <w:lang w:val="en-GB"/>
        </w:rPr>
        <w:t>legacy</w:t>
      </w:r>
      <w:proofErr w:type="gramEnd"/>
      <w:r w:rsidR="004327F9">
        <w:rPr>
          <w:lang w:val="en-GB"/>
        </w:rPr>
        <w:t xml:space="preserve"> approach where both SRS and PUSCH have similar UL timing,</w:t>
      </w:r>
      <w:r w:rsidR="00095489">
        <w:rPr>
          <w:lang w:val="en-GB"/>
        </w:rPr>
        <w:t xml:space="preserve"> it could be </w:t>
      </w:r>
      <w:proofErr w:type="spellStart"/>
      <w:r w:rsidR="009F2BD5">
        <w:rPr>
          <w:lang w:val="en-GB"/>
        </w:rPr>
        <w:t>possilbe</w:t>
      </w:r>
      <w:proofErr w:type="spellEnd"/>
      <w:r w:rsidR="009F2BD5">
        <w:rPr>
          <w:lang w:val="en-GB"/>
        </w:rPr>
        <w:t xml:space="preserve"> </w:t>
      </w:r>
      <w:r w:rsidR="00095489">
        <w:rPr>
          <w:lang w:val="en-GB"/>
        </w:rPr>
        <w:t>to</w:t>
      </w:r>
      <w:r w:rsidR="004E2049">
        <w:rPr>
          <w:lang w:val="en-GB"/>
        </w:rPr>
        <w:t xml:space="preserve"> </w:t>
      </w:r>
      <w:r w:rsidR="00095489">
        <w:rPr>
          <w:lang w:val="en-GB"/>
        </w:rPr>
        <w:t>consider different UL timing</w:t>
      </w:r>
      <w:r w:rsidR="004327F9">
        <w:rPr>
          <w:lang w:val="en-GB"/>
        </w:rPr>
        <w:t>s</w:t>
      </w:r>
      <w:r w:rsidR="00095489">
        <w:rPr>
          <w:lang w:val="en-GB"/>
        </w:rPr>
        <w:t xml:space="preserve"> for SRS and uplink data. </w:t>
      </w:r>
      <w:r w:rsidR="009F2BD5">
        <w:rPr>
          <w:lang w:val="en-GB"/>
        </w:rPr>
        <w:t xml:space="preserve">However, for simplicity, </w:t>
      </w:r>
      <w:r w:rsidR="004E2049">
        <w:rPr>
          <w:lang w:val="en-GB"/>
        </w:rPr>
        <w:t xml:space="preserve">the </w:t>
      </w:r>
      <w:r w:rsidR="009F2BD5">
        <w:rPr>
          <w:lang w:val="en-GB"/>
        </w:rPr>
        <w:t>same timing is preferred</w:t>
      </w:r>
      <w:r w:rsidR="00095489">
        <w:rPr>
          <w:lang w:val="en-GB"/>
        </w:rPr>
        <w:t xml:space="preserve">. </w:t>
      </w:r>
    </w:p>
    <w:p w14:paraId="29DC1E48" w14:textId="571F8C58" w:rsidR="00545AF7" w:rsidRPr="00E731FD" w:rsidRDefault="004327F9" w:rsidP="00545AF7">
      <w:pPr>
        <w:jc w:val="both"/>
        <w:rPr>
          <w:b/>
          <w:lang w:val="en-GB"/>
        </w:rPr>
      </w:pPr>
      <w:r w:rsidRPr="004327F9">
        <w:rPr>
          <w:b/>
          <w:lang w:val="en-GB"/>
        </w:rPr>
        <w:t xml:space="preserve">Proposal </w:t>
      </w:r>
      <w:r w:rsidR="00DB30AC">
        <w:rPr>
          <w:b/>
          <w:lang w:val="en-GB"/>
        </w:rPr>
        <w:t>9</w:t>
      </w:r>
      <w:r w:rsidRPr="004327F9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Pr="004327F9">
        <w:rPr>
          <w:lang w:val="en-GB"/>
        </w:rPr>
        <w:t xml:space="preserve">Consider </w:t>
      </w:r>
      <w:r w:rsidR="004E2049">
        <w:rPr>
          <w:lang w:val="en-GB"/>
        </w:rPr>
        <w:t xml:space="preserve">the </w:t>
      </w:r>
      <w:r w:rsidR="009F2BD5">
        <w:rPr>
          <w:lang w:val="en-GB"/>
        </w:rPr>
        <w:t>same</w:t>
      </w:r>
      <w:r w:rsidR="009F2BD5" w:rsidRPr="004327F9">
        <w:rPr>
          <w:lang w:val="en-GB"/>
        </w:rPr>
        <w:t xml:space="preserve"> </w:t>
      </w:r>
      <w:r w:rsidRPr="004327F9">
        <w:rPr>
          <w:lang w:val="en-GB"/>
        </w:rPr>
        <w:t>UL timing for SRS transmission and PUSCH.</w:t>
      </w:r>
      <w:r>
        <w:rPr>
          <w:b/>
          <w:lang w:val="en-GB"/>
        </w:rPr>
        <w:t xml:space="preserve"> </w:t>
      </w:r>
    </w:p>
    <w:p w14:paraId="1838336E" w14:textId="77777777" w:rsidR="00EA7035" w:rsidRPr="00EA7035" w:rsidRDefault="00EA7035" w:rsidP="00EA7035">
      <w:pPr>
        <w:jc w:val="both"/>
        <w:rPr>
          <w:lang w:val="en-GB"/>
        </w:rPr>
      </w:pPr>
    </w:p>
    <w:p w14:paraId="1B2EA36F" w14:textId="6E419325" w:rsidR="00155C4B" w:rsidRPr="003221B4" w:rsidRDefault="00B5470C" w:rsidP="00155C4B">
      <w:pPr>
        <w:jc w:val="both"/>
        <w:rPr>
          <w:sz w:val="28"/>
          <w:szCs w:val="28"/>
          <w:lang w:val="en-GB"/>
        </w:rPr>
      </w:pPr>
      <w:r w:rsidRPr="003221B4">
        <w:rPr>
          <w:sz w:val="28"/>
          <w:szCs w:val="28"/>
          <w:lang w:val="en-GB"/>
        </w:rPr>
        <w:t>3</w:t>
      </w:r>
      <w:r w:rsidR="00155C4B" w:rsidRPr="003221B4">
        <w:rPr>
          <w:sz w:val="28"/>
          <w:szCs w:val="28"/>
          <w:lang w:val="en-GB"/>
        </w:rPr>
        <w:t xml:space="preserve">.4 </w:t>
      </w:r>
      <w:r w:rsidR="00EA7035" w:rsidRPr="003221B4">
        <w:rPr>
          <w:sz w:val="28"/>
          <w:szCs w:val="28"/>
          <w:lang w:val="en-GB"/>
        </w:rPr>
        <w:t xml:space="preserve">Additional Aspects of CA/DC Operations </w:t>
      </w:r>
      <w:r w:rsidR="00155C4B" w:rsidRPr="003221B4">
        <w:rPr>
          <w:sz w:val="28"/>
          <w:szCs w:val="28"/>
          <w:lang w:val="en-GB"/>
        </w:rPr>
        <w:t xml:space="preserve"> </w:t>
      </w:r>
    </w:p>
    <w:p w14:paraId="0E7B4ACC" w14:textId="6AE0DC9C" w:rsidR="00E23DF7" w:rsidRPr="00695F61" w:rsidRDefault="00A7047C">
      <w:pPr>
        <w:jc w:val="both"/>
        <w:rPr>
          <w:b/>
          <w:lang w:val="en-GB"/>
        </w:rPr>
      </w:pPr>
      <w:r w:rsidRPr="00A7047C">
        <w:rPr>
          <w:lang w:val="en-GB"/>
        </w:rPr>
        <w:t>As discussed in [1],</w:t>
      </w:r>
      <w:r>
        <w:rPr>
          <w:lang w:val="en-GB"/>
        </w:rPr>
        <w:t xml:space="preserve"> adopting the same reduced timing over all CCs may not be possible under CA/DC operations; under CA</w:t>
      </w:r>
      <w:r w:rsidR="00B25C40">
        <w:rPr>
          <w:lang w:val="en-GB"/>
        </w:rPr>
        <w:t>/DC</w:t>
      </w:r>
      <w:r>
        <w:rPr>
          <w:lang w:val="en-GB"/>
        </w:rPr>
        <w:t xml:space="preserve">, some CCs may belong to an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which does not </w:t>
      </w:r>
      <w:r w:rsidR="009F2BD5">
        <w:rPr>
          <w:lang w:val="en-GB"/>
        </w:rPr>
        <w:t xml:space="preserve">configure or </w:t>
      </w:r>
      <w:r>
        <w:rPr>
          <w:lang w:val="en-GB"/>
        </w:rPr>
        <w:t xml:space="preserve">support the reduced timing. </w:t>
      </w:r>
      <w:r w:rsidR="00B25C40">
        <w:rPr>
          <w:lang w:val="en-GB"/>
        </w:rPr>
        <w:t>Further, u</w:t>
      </w:r>
      <w:r>
        <w:rPr>
          <w:lang w:val="en-GB"/>
        </w:rPr>
        <w:t xml:space="preserve">nder </w:t>
      </w:r>
      <w:r w:rsidR="00B25C40">
        <w:rPr>
          <w:lang w:val="en-GB"/>
        </w:rPr>
        <w:t xml:space="preserve">the </w:t>
      </w:r>
      <w:r>
        <w:rPr>
          <w:lang w:val="en-GB"/>
        </w:rPr>
        <w:t>DC</w:t>
      </w:r>
      <w:r w:rsidR="00B25C40">
        <w:rPr>
          <w:lang w:val="en-GB"/>
        </w:rPr>
        <w:t xml:space="preserve"> operation</w:t>
      </w:r>
      <w:r>
        <w:rPr>
          <w:lang w:val="en-GB"/>
        </w:rPr>
        <w:t xml:space="preserve">, different groups of CCs are in general asynchronous. Hence, the maximum TA across these groups could </w:t>
      </w:r>
      <w:r w:rsidR="004E2049">
        <w:rPr>
          <w:lang w:val="en-GB"/>
        </w:rPr>
        <w:t xml:space="preserve">differ </w:t>
      </w:r>
      <w:r>
        <w:rPr>
          <w:lang w:val="en-GB"/>
        </w:rPr>
        <w:t>considerabl</w:t>
      </w:r>
      <w:r w:rsidR="004E2049">
        <w:rPr>
          <w:lang w:val="en-GB"/>
        </w:rPr>
        <w:t>y</w:t>
      </w:r>
      <w:r>
        <w:rPr>
          <w:lang w:val="en-GB"/>
        </w:rPr>
        <w:t xml:space="preserve">. </w:t>
      </w:r>
      <w:r w:rsidR="000D035D">
        <w:rPr>
          <w:lang w:val="en-GB"/>
        </w:rPr>
        <w:t>As a result, the management of the UL transmissions over different CCs and under different UL timing</w:t>
      </w:r>
      <w:r w:rsidR="002A3511">
        <w:rPr>
          <w:lang w:val="en-GB"/>
        </w:rPr>
        <w:t>s</w:t>
      </w:r>
      <w:r w:rsidR="000D035D">
        <w:rPr>
          <w:lang w:val="en-GB"/>
        </w:rPr>
        <w:t xml:space="preserve"> is a challenging task. In order to address this issue, similar to [1], </w:t>
      </w:r>
      <w:r w:rsidR="009F2BD5">
        <w:rPr>
          <w:lang w:val="en-GB"/>
        </w:rPr>
        <w:t>we propose:</w:t>
      </w:r>
    </w:p>
    <w:p w14:paraId="33773A39" w14:textId="494295E7" w:rsidR="00695F61" w:rsidRDefault="00695F61" w:rsidP="00695F61">
      <w:pPr>
        <w:jc w:val="both"/>
        <w:rPr>
          <w:lang w:val="en-GB"/>
        </w:rPr>
      </w:pPr>
      <w:r w:rsidRPr="00E66FD9">
        <w:rPr>
          <w:b/>
          <w:lang w:val="en-GB"/>
        </w:rPr>
        <w:t xml:space="preserve">Proposal </w:t>
      </w:r>
      <w:r w:rsidR="00DB30AC">
        <w:rPr>
          <w:b/>
          <w:lang w:val="en-GB"/>
        </w:rPr>
        <w:t>10</w:t>
      </w:r>
      <w:r w:rsidRPr="00E66FD9">
        <w:rPr>
          <w:b/>
          <w:lang w:val="en-GB"/>
        </w:rPr>
        <w:t xml:space="preserve">: </w:t>
      </w:r>
      <w:r w:rsidRPr="00C0406D">
        <w:rPr>
          <w:lang w:val="en-GB"/>
        </w:rPr>
        <w:t xml:space="preserve">In CA/DC, </w:t>
      </w:r>
      <w:r w:rsidR="007D10B7">
        <w:rPr>
          <w:lang w:val="en-GB"/>
        </w:rPr>
        <w:t xml:space="preserve">a UE is scheduled with the same shortened UL timing over all CCs. If the shortened UL timing cannot be supported on any of the CCs, then the legacy </w:t>
      </w:r>
      <m:oMath>
        <m:r>
          <w:rPr>
            <w:rFonts w:ascii="Cambria Math" w:hAnsi="Cambria Math"/>
            <w:lang w:val="en-GB"/>
          </w:rPr>
          <m:t>n+4</m:t>
        </m:r>
      </m:oMath>
      <w:r w:rsidR="007D10B7">
        <w:rPr>
          <w:lang w:val="en-GB"/>
        </w:rPr>
        <w:t xml:space="preserve"> timing is chosen over all configured CCs.  </w:t>
      </w:r>
      <w:r>
        <w:rPr>
          <w:lang w:val="en-GB"/>
        </w:rPr>
        <w:t xml:space="preserve">. </w:t>
      </w:r>
    </w:p>
    <w:p w14:paraId="016DD231" w14:textId="77777777" w:rsidR="00155C4B" w:rsidRDefault="00155C4B" w:rsidP="00155C4B">
      <w:pPr>
        <w:jc w:val="both"/>
        <w:rPr>
          <w:rFonts w:ascii="Arial" w:hAnsi="Arial" w:cs="Arial"/>
          <w:sz w:val="28"/>
          <w:szCs w:val="28"/>
          <w:lang w:val="en-GB"/>
        </w:rPr>
      </w:pPr>
    </w:p>
    <w:p w14:paraId="5AA334A1" w14:textId="77777777" w:rsidR="00A31792" w:rsidRDefault="00A31792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6259DB7B" w14:textId="2B13BA20" w:rsidR="00A637AF" w:rsidRPr="00A637AF" w:rsidRDefault="00A637AF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2F77E7C7" w14:textId="2B3F9B68" w:rsidR="00491EEE" w:rsidRDefault="00B5470C" w:rsidP="00843B71">
      <w:pPr>
        <w:pStyle w:val="Heading1"/>
        <w:jc w:val="both"/>
      </w:pPr>
      <w:r>
        <w:t>4</w:t>
      </w:r>
      <w:r w:rsidR="00491EEE" w:rsidRPr="00E05A22">
        <w:tab/>
        <w:t xml:space="preserve">Conclusions </w:t>
      </w:r>
    </w:p>
    <w:p w14:paraId="6317ACC2" w14:textId="3E5A00E9" w:rsidR="00B13C59" w:rsidRDefault="00DF5374" w:rsidP="00794595">
      <w:pPr>
        <w:jc w:val="both"/>
        <w:rPr>
          <w:iCs/>
        </w:rPr>
      </w:pPr>
      <w:r w:rsidRPr="00DF5374">
        <w:rPr>
          <w:iCs/>
        </w:rPr>
        <w:t>Based on the discussion pr</w:t>
      </w:r>
      <w:r w:rsidR="00F31234">
        <w:rPr>
          <w:iCs/>
        </w:rPr>
        <w:t>e</w:t>
      </w:r>
      <w:r w:rsidR="00820221">
        <w:rPr>
          <w:iCs/>
        </w:rPr>
        <w:t>sented in the paper, we outline the</w:t>
      </w:r>
      <w:r w:rsidR="00F31234">
        <w:rPr>
          <w:iCs/>
        </w:rPr>
        <w:t xml:space="preserve"> specific issues that need to be considered for</w:t>
      </w:r>
      <w:r w:rsidR="00820221">
        <w:rPr>
          <w:iCs/>
        </w:rPr>
        <w:t xml:space="preserve"> reducing the </w:t>
      </w:r>
      <w:r w:rsidR="00F00109">
        <w:rPr>
          <w:iCs/>
        </w:rPr>
        <w:t>UL</w:t>
      </w:r>
      <w:r w:rsidR="00820221">
        <w:rPr>
          <w:iCs/>
        </w:rPr>
        <w:t xml:space="preserve"> timing in a legacy LTE network</w:t>
      </w:r>
      <w:r w:rsidR="00F31234">
        <w:rPr>
          <w:iCs/>
        </w:rPr>
        <w:t xml:space="preserve">. </w:t>
      </w:r>
      <w:r w:rsidR="0027598E">
        <w:rPr>
          <w:iCs/>
        </w:rPr>
        <w:t>In particular, we propose:</w:t>
      </w:r>
    </w:p>
    <w:p w14:paraId="50FF3D8D" w14:textId="10F8FEDF" w:rsidR="00474CDB" w:rsidRDefault="00474CDB" w:rsidP="00794595">
      <w:pPr>
        <w:jc w:val="both"/>
        <w:rPr>
          <w:lang w:val="en-GB"/>
        </w:rPr>
      </w:pPr>
      <w:r w:rsidRPr="00AA4378">
        <w:rPr>
          <w:b/>
          <w:lang w:val="en-GB"/>
        </w:rPr>
        <w:t>Proposal 1:</w:t>
      </w:r>
      <w:r>
        <w:rPr>
          <w:b/>
          <w:lang w:val="en-GB"/>
        </w:rPr>
        <w:t xml:space="preserve"> </w:t>
      </w:r>
      <w:r w:rsidRPr="00AA4378">
        <w:rPr>
          <w:lang w:val="en-GB"/>
        </w:rPr>
        <w:t>The same set of timing options should be considered in both UL and DL.</w:t>
      </w:r>
    </w:p>
    <w:p w14:paraId="636F70B7" w14:textId="4F7C2A68" w:rsidR="002F48EE" w:rsidRDefault="002F48EE" w:rsidP="002F48EE">
      <w:pPr>
        <w:jc w:val="both"/>
        <w:rPr>
          <w:lang w:val="en-GB"/>
        </w:rPr>
      </w:pPr>
      <w:r w:rsidRPr="00C779ED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C779ED">
        <w:rPr>
          <w:b/>
          <w:lang w:val="en-GB"/>
        </w:rPr>
        <w:t>:</w:t>
      </w:r>
      <w:r w:rsidRPr="00C779ED">
        <w:rPr>
          <w:lang w:val="en-GB"/>
        </w:rPr>
        <w:t xml:space="preserve"> For UEs capable of supporting the new </w:t>
      </w:r>
      <w:r w:rsidR="004E2049">
        <w:rPr>
          <w:lang w:val="en-GB"/>
        </w:rPr>
        <w:t>UL</w:t>
      </w:r>
      <w:r w:rsidR="004E2049" w:rsidRPr="00C779ED">
        <w:rPr>
          <w:lang w:val="en-GB"/>
        </w:rPr>
        <w:t xml:space="preserve"> </w:t>
      </w:r>
      <w:r w:rsidRPr="00C779ED">
        <w:rPr>
          <w:lang w:val="en-GB"/>
        </w:rPr>
        <w:t xml:space="preserve">timings, the </w:t>
      </w:r>
      <w:proofErr w:type="spellStart"/>
      <w:r w:rsidRPr="00C779ED">
        <w:rPr>
          <w:lang w:val="en-GB"/>
        </w:rPr>
        <w:t>fallback</w:t>
      </w:r>
      <w:proofErr w:type="spellEnd"/>
      <w:r w:rsidRPr="00C779ED">
        <w:rPr>
          <w:lang w:val="en-GB"/>
        </w:rPr>
        <w:t xml:space="preserve"> operation should be supported</w:t>
      </w:r>
      <w:r>
        <w:rPr>
          <w:lang w:val="en-GB"/>
        </w:rPr>
        <w:t xml:space="preserve"> via CSS</w:t>
      </w:r>
      <w:r w:rsidRPr="00C779ED">
        <w:rPr>
          <w:lang w:val="en-GB"/>
        </w:rPr>
        <w:t>.</w:t>
      </w:r>
    </w:p>
    <w:p w14:paraId="62EC8B86" w14:textId="5DE88BCC" w:rsidR="00DB30AC" w:rsidRDefault="002F48EE" w:rsidP="002F48EE">
      <w:pPr>
        <w:jc w:val="both"/>
        <w:rPr>
          <w:lang w:val="en-GB"/>
        </w:rPr>
      </w:pPr>
      <w:r>
        <w:rPr>
          <w:b/>
          <w:lang w:val="en-GB"/>
        </w:rPr>
        <w:t>Proposal 3</w:t>
      </w:r>
      <w:r w:rsidRPr="00C779ED">
        <w:rPr>
          <w:b/>
          <w:lang w:val="en-GB"/>
        </w:rPr>
        <w:t>:</w:t>
      </w:r>
      <w:r>
        <w:rPr>
          <w:lang w:val="en-GB"/>
        </w:rPr>
        <w:t xml:space="preserve"> </w:t>
      </w:r>
      <w:r w:rsidR="00DB30AC">
        <w:rPr>
          <w:lang w:val="en-GB"/>
        </w:rPr>
        <w:t>To support new shortened DL HARQ timing, the maximum TA is reduced to 67us.</w:t>
      </w:r>
      <w:r w:rsidR="00DB30AC" w:rsidDel="00DB30AC">
        <w:rPr>
          <w:lang w:val="en-GB"/>
        </w:rPr>
        <w:t xml:space="preserve"> </w:t>
      </w:r>
    </w:p>
    <w:p w14:paraId="5D8C5F98" w14:textId="27B1752A" w:rsidR="002F48EE" w:rsidRDefault="002F48EE" w:rsidP="002F48EE">
      <w:pPr>
        <w:jc w:val="both"/>
        <w:rPr>
          <w:lang w:val="en-GB"/>
        </w:rPr>
      </w:pPr>
      <w:r>
        <w:rPr>
          <w:b/>
          <w:lang w:val="en-GB"/>
        </w:rPr>
        <w:t>Proposal 4</w:t>
      </w:r>
      <w:r w:rsidRPr="00C779ED">
        <w:rPr>
          <w:b/>
          <w:lang w:val="en-GB"/>
        </w:rPr>
        <w:t>:</w:t>
      </w:r>
      <w:r>
        <w:rPr>
          <w:lang w:val="en-GB"/>
        </w:rPr>
        <w:t xml:space="preserve"> Consider supporting only PDCCH based scheduling for new shortened </w:t>
      </w:r>
      <w:r w:rsidR="004E2049">
        <w:rPr>
          <w:lang w:val="en-GB"/>
        </w:rPr>
        <w:t>UL timing</w:t>
      </w:r>
      <w:r w:rsidRPr="00C779ED">
        <w:rPr>
          <w:lang w:val="en-GB"/>
        </w:rPr>
        <w:t>.</w:t>
      </w:r>
    </w:p>
    <w:p w14:paraId="6D3C3763" w14:textId="2E06840A" w:rsidR="002F48EE" w:rsidRDefault="002F48EE" w:rsidP="002F48EE">
      <w:pPr>
        <w:jc w:val="both"/>
        <w:rPr>
          <w:lang w:val="en-GB"/>
        </w:rPr>
      </w:pPr>
      <w:r w:rsidRPr="006F72D8">
        <w:rPr>
          <w:b/>
          <w:lang w:val="en-GB"/>
        </w:rPr>
        <w:t xml:space="preserve">Proposal </w:t>
      </w:r>
      <w:r>
        <w:rPr>
          <w:b/>
          <w:lang w:val="en-GB"/>
        </w:rPr>
        <w:t>5</w:t>
      </w:r>
      <w:r w:rsidRPr="006F72D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>In</w:t>
      </w:r>
      <w:r w:rsidRPr="00B50C57">
        <w:rPr>
          <w:lang w:val="en-GB"/>
        </w:rPr>
        <w:t xml:space="preserve"> legacy </w:t>
      </w:r>
      <w:r>
        <w:rPr>
          <w:lang w:val="en-GB"/>
        </w:rPr>
        <w:t>1-ms TTI</w:t>
      </w:r>
      <w:r w:rsidRPr="00B50C57">
        <w:rPr>
          <w:lang w:val="en-GB"/>
        </w:rPr>
        <w:t>,</w:t>
      </w:r>
      <w:r>
        <w:rPr>
          <w:b/>
          <w:lang w:val="en-GB"/>
        </w:rPr>
        <w:t xml:space="preserve"> </w:t>
      </w:r>
      <w:r>
        <w:rPr>
          <w:lang w:val="en-GB"/>
        </w:rPr>
        <w:t>o</w:t>
      </w:r>
      <w:r w:rsidRPr="006F72D8">
        <w:rPr>
          <w:lang w:val="en-GB"/>
        </w:rPr>
        <w:t xml:space="preserve">nly consider the reduced </w:t>
      </w:r>
      <w:r w:rsidR="004E2049">
        <w:rPr>
          <w:lang w:val="en-GB"/>
        </w:rPr>
        <w:t>UL</w:t>
      </w:r>
      <w:r>
        <w:rPr>
          <w:lang w:val="en-GB"/>
        </w:rPr>
        <w:t xml:space="preserve"> </w:t>
      </w:r>
      <w:r w:rsidRPr="006F72D8">
        <w:rPr>
          <w:lang w:val="en-GB"/>
        </w:rPr>
        <w:t xml:space="preserve">timing of </w:t>
      </w:r>
      <m:oMath>
        <m:r>
          <w:rPr>
            <w:rFonts w:ascii="Cambria Math" w:hAnsi="Cambria Math"/>
            <w:lang w:val="en-GB"/>
          </w:rPr>
          <m:t xml:space="preserve">n+3 </m:t>
        </m:r>
      </m:oMath>
      <w:r>
        <w:rPr>
          <w:lang w:val="en-GB"/>
        </w:rPr>
        <w:t>in Rel. 14. Whether or not to have TBS restriction depends on max TA restriction and control channel restriction.</w:t>
      </w:r>
    </w:p>
    <w:p w14:paraId="215473C4" w14:textId="6E1EF218" w:rsidR="00C63321" w:rsidRDefault="00C63321" w:rsidP="00C63321">
      <w:pPr>
        <w:jc w:val="both"/>
        <w:rPr>
          <w:lang w:val="en-GB"/>
        </w:rPr>
      </w:pPr>
      <w:r w:rsidRPr="00CD3DD7">
        <w:rPr>
          <w:b/>
          <w:lang w:val="en-GB"/>
        </w:rPr>
        <w:t xml:space="preserve">Proposal </w:t>
      </w:r>
      <w:r w:rsidR="00DB30AC">
        <w:rPr>
          <w:b/>
          <w:lang w:val="en-GB"/>
        </w:rPr>
        <w:t>6</w:t>
      </w:r>
      <w:r w:rsidRPr="00CD3DD7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Pr="00183F0E">
        <w:rPr>
          <w:lang w:val="en-GB"/>
        </w:rPr>
        <w:t xml:space="preserve">Consider synchronous UL HARQ during the </w:t>
      </w:r>
      <w:proofErr w:type="spellStart"/>
      <w:r w:rsidRPr="00183F0E">
        <w:rPr>
          <w:lang w:val="en-GB"/>
        </w:rPr>
        <w:t>fallback</w:t>
      </w:r>
      <w:proofErr w:type="spellEnd"/>
      <w:r w:rsidRPr="00183F0E">
        <w:rPr>
          <w:lang w:val="en-GB"/>
        </w:rPr>
        <w:t xml:space="preserve"> operation.</w:t>
      </w:r>
    </w:p>
    <w:p w14:paraId="0E1C25E9" w14:textId="1A7DAA11" w:rsidR="00B70A0D" w:rsidRDefault="00B70A0D" w:rsidP="00B70A0D">
      <w:pPr>
        <w:jc w:val="both"/>
        <w:rPr>
          <w:lang w:val="en-GB"/>
        </w:rPr>
      </w:pPr>
      <w:r>
        <w:rPr>
          <w:b/>
          <w:lang w:val="en-GB"/>
        </w:rPr>
        <w:t xml:space="preserve">Proposal </w:t>
      </w:r>
      <w:r w:rsidR="00DB30AC">
        <w:rPr>
          <w:b/>
          <w:lang w:val="en-GB"/>
        </w:rPr>
        <w:t>7</w:t>
      </w:r>
      <w:r w:rsidRPr="00D92C49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Pr="00D92C49">
        <w:rPr>
          <w:lang w:val="en-GB"/>
        </w:rPr>
        <w:t xml:space="preserve">To enable shortened UL timing, the number of CSI processes </w:t>
      </w:r>
      <w:r>
        <w:rPr>
          <w:lang w:val="en-GB"/>
        </w:rPr>
        <w:t>is</w:t>
      </w:r>
      <w:r w:rsidRPr="00D92C49">
        <w:rPr>
          <w:lang w:val="en-GB"/>
        </w:rPr>
        <w:t xml:space="preserve"> </w:t>
      </w:r>
      <w:r>
        <w:rPr>
          <w:lang w:val="en-GB"/>
        </w:rPr>
        <w:t xml:space="preserve">chosen </w:t>
      </w:r>
      <w:r w:rsidRPr="00D92C49">
        <w:rPr>
          <w:lang w:val="en-GB"/>
        </w:rPr>
        <w:t xml:space="preserve">based on both the configured UL timing as well as </w:t>
      </w:r>
      <w:r>
        <w:rPr>
          <w:lang w:val="en-GB"/>
        </w:rPr>
        <w:t xml:space="preserve">the </w:t>
      </w:r>
      <w:r w:rsidRPr="00D92C49">
        <w:rPr>
          <w:lang w:val="en-GB"/>
        </w:rPr>
        <w:t>UE capability.</w:t>
      </w:r>
    </w:p>
    <w:p w14:paraId="75E93459" w14:textId="61F21E46" w:rsidR="006C4260" w:rsidRDefault="006C4260" w:rsidP="006C4260">
      <w:pPr>
        <w:jc w:val="both"/>
        <w:rPr>
          <w:lang w:val="en-GB"/>
        </w:rPr>
      </w:pPr>
      <w:r>
        <w:rPr>
          <w:b/>
          <w:lang w:val="en-GB"/>
        </w:rPr>
        <w:t xml:space="preserve">Proposal </w:t>
      </w:r>
      <w:r w:rsidR="00DB30AC">
        <w:rPr>
          <w:b/>
          <w:lang w:val="en-GB"/>
        </w:rPr>
        <w:t>8</w:t>
      </w:r>
      <w:r w:rsidRPr="00D92C49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When a reduced uplink timing is adopted, the reference CSI measurement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can be </w:t>
      </w:r>
      <w:r w:rsidR="00DF55FC">
        <w:rPr>
          <w:lang w:val="en-GB"/>
        </w:rPr>
        <w:t>further discussed</w:t>
      </w:r>
      <w:r>
        <w:rPr>
          <w:lang w:val="en-GB"/>
        </w:rPr>
        <w:t xml:space="preserve">. </w:t>
      </w:r>
    </w:p>
    <w:p w14:paraId="566433BF" w14:textId="52BDB6B0" w:rsidR="004327F9" w:rsidRDefault="004327F9" w:rsidP="004327F9">
      <w:pPr>
        <w:jc w:val="both"/>
        <w:rPr>
          <w:b/>
          <w:lang w:val="en-GB"/>
        </w:rPr>
      </w:pPr>
      <w:r w:rsidRPr="004327F9">
        <w:rPr>
          <w:b/>
          <w:lang w:val="en-GB"/>
        </w:rPr>
        <w:t xml:space="preserve">Proposal </w:t>
      </w:r>
      <w:r w:rsidR="00DB30AC">
        <w:rPr>
          <w:b/>
          <w:lang w:val="en-GB"/>
        </w:rPr>
        <w:t>9</w:t>
      </w:r>
      <w:r w:rsidRPr="004327F9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="00DF55FC" w:rsidRPr="004327F9">
        <w:rPr>
          <w:lang w:val="en-GB"/>
        </w:rPr>
        <w:t xml:space="preserve">Consider </w:t>
      </w:r>
      <w:r w:rsidR="004E2049">
        <w:rPr>
          <w:lang w:val="en-GB"/>
        </w:rPr>
        <w:t xml:space="preserve">the </w:t>
      </w:r>
      <w:r w:rsidR="00DB30AC">
        <w:rPr>
          <w:lang w:val="en-GB"/>
        </w:rPr>
        <w:t>s</w:t>
      </w:r>
      <w:r w:rsidR="00DF55FC">
        <w:rPr>
          <w:lang w:val="en-GB"/>
        </w:rPr>
        <w:t>ame</w:t>
      </w:r>
      <w:r w:rsidR="00DF55FC" w:rsidRPr="004327F9">
        <w:rPr>
          <w:lang w:val="en-GB"/>
        </w:rPr>
        <w:t xml:space="preserve"> UL timing for SRS transmission and PUSCH</w:t>
      </w:r>
      <w:r w:rsidRPr="004327F9">
        <w:rPr>
          <w:lang w:val="en-GB"/>
        </w:rPr>
        <w:t>.</w:t>
      </w:r>
      <w:r>
        <w:rPr>
          <w:b/>
          <w:lang w:val="en-GB"/>
        </w:rPr>
        <w:t xml:space="preserve"> </w:t>
      </w:r>
    </w:p>
    <w:p w14:paraId="3ACCCBF9" w14:textId="09F33826" w:rsidR="00E94A81" w:rsidRDefault="00A12B70" w:rsidP="00A12B70">
      <w:pPr>
        <w:jc w:val="both"/>
        <w:rPr>
          <w:lang w:val="en-GB"/>
        </w:rPr>
      </w:pPr>
      <w:r w:rsidRPr="00E66FD9">
        <w:rPr>
          <w:b/>
          <w:lang w:val="en-GB"/>
        </w:rPr>
        <w:t xml:space="preserve">Proposal </w:t>
      </w:r>
      <w:r w:rsidR="00DB30AC">
        <w:rPr>
          <w:b/>
          <w:lang w:val="en-GB"/>
        </w:rPr>
        <w:t>10</w:t>
      </w:r>
      <w:r w:rsidRPr="00E66FD9">
        <w:rPr>
          <w:b/>
          <w:lang w:val="en-GB"/>
        </w:rPr>
        <w:t xml:space="preserve">: </w:t>
      </w:r>
      <w:r w:rsidR="00E94A81" w:rsidRPr="00C0406D">
        <w:rPr>
          <w:lang w:val="en-GB"/>
        </w:rPr>
        <w:t xml:space="preserve">In CA/DC, </w:t>
      </w:r>
      <w:r w:rsidR="00E94A81">
        <w:rPr>
          <w:lang w:val="en-GB"/>
        </w:rPr>
        <w:t xml:space="preserve">a UE is scheduled with the same shortened UL timing over all CCs. If the shortened UL timing cannot be supported on any of the CCs, then the legacy </w:t>
      </w:r>
      <m:oMath>
        <m:r>
          <w:rPr>
            <w:rFonts w:ascii="Cambria Math" w:hAnsi="Cambria Math"/>
            <w:lang w:val="en-GB"/>
          </w:rPr>
          <m:t>n+4</m:t>
        </m:r>
      </m:oMath>
      <w:r w:rsidR="00E94A81">
        <w:rPr>
          <w:lang w:val="en-GB"/>
        </w:rPr>
        <w:t xml:space="preserve"> timing is chosen over all configured CCs.  </w:t>
      </w:r>
    </w:p>
    <w:p w14:paraId="1E4B701C" w14:textId="3B1F1946" w:rsidR="001755CA" w:rsidRPr="00C1194B" w:rsidRDefault="00B5470C" w:rsidP="001755CA">
      <w:pPr>
        <w:pStyle w:val="Heading1"/>
        <w:ind w:left="0" w:firstLine="0"/>
        <w:jc w:val="both"/>
        <w:rPr>
          <w:rFonts w:cs="Arial"/>
        </w:rPr>
      </w:pPr>
      <w:r>
        <w:rPr>
          <w:rFonts w:cs="Arial"/>
        </w:rPr>
        <w:t>5</w:t>
      </w:r>
      <w:r w:rsidR="001755CA" w:rsidRPr="00C1194B">
        <w:rPr>
          <w:rFonts w:cs="Arial"/>
        </w:rPr>
        <w:tab/>
      </w:r>
      <w:r w:rsidR="001755CA" w:rsidRPr="00C1194B">
        <w:rPr>
          <w:rFonts w:cs="Arial"/>
        </w:rPr>
        <w:tab/>
      </w:r>
      <w:r w:rsidR="001755CA" w:rsidRPr="00C1194B">
        <w:rPr>
          <w:rFonts w:cs="Arial"/>
        </w:rPr>
        <w:tab/>
        <w:t xml:space="preserve">References </w:t>
      </w:r>
    </w:p>
    <w:p w14:paraId="0117461B" w14:textId="0CA706EF" w:rsidR="00C77113" w:rsidRPr="00FD3822" w:rsidRDefault="00794595" w:rsidP="00794595">
      <w:r>
        <w:t xml:space="preserve">[1] </w:t>
      </w:r>
      <w:r w:rsidR="004C4DD9">
        <w:t>R1</w:t>
      </w:r>
      <w:r>
        <w:t>-</w:t>
      </w:r>
      <w:r w:rsidR="004C4DD9">
        <w:t>1610005</w:t>
      </w:r>
      <w:r>
        <w:t>, “Shortened Processing Time for Downlink 1ms TTI,” Qualcomm Incorporated.</w:t>
      </w:r>
    </w:p>
    <w:sectPr w:rsidR="00C77113" w:rsidRPr="00FD3822" w:rsidSect="00E054B7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4E84C" w14:textId="77777777" w:rsidR="00B060F4" w:rsidRDefault="00B060F4">
      <w:r>
        <w:separator/>
      </w:r>
    </w:p>
  </w:endnote>
  <w:endnote w:type="continuationSeparator" w:id="0">
    <w:p w14:paraId="5C6416F4" w14:textId="77777777" w:rsidR="00B060F4" w:rsidRDefault="00B060F4">
      <w:r>
        <w:continuationSeparator/>
      </w:r>
    </w:p>
  </w:endnote>
  <w:endnote w:type="continuationNotice" w:id="1">
    <w:p w14:paraId="2EF4B691" w14:textId="77777777" w:rsidR="00B060F4" w:rsidRDefault="00B060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23873" w14:textId="77777777" w:rsidR="00DC5A5E" w:rsidRDefault="00DC5A5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DC5A5E" w:rsidRDefault="00DC5A5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E23B" w14:textId="77777777" w:rsidR="00DC5A5E" w:rsidRDefault="00DC5A5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21B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21B4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C1840" w14:textId="77777777" w:rsidR="00B060F4" w:rsidRDefault="00B060F4">
      <w:r>
        <w:separator/>
      </w:r>
    </w:p>
  </w:footnote>
  <w:footnote w:type="continuationSeparator" w:id="0">
    <w:p w14:paraId="4A0F40F0" w14:textId="77777777" w:rsidR="00B060F4" w:rsidRDefault="00B060F4">
      <w:r>
        <w:continuationSeparator/>
      </w:r>
    </w:p>
  </w:footnote>
  <w:footnote w:type="continuationNotice" w:id="1">
    <w:p w14:paraId="613D1FE8" w14:textId="77777777" w:rsidR="00B060F4" w:rsidRDefault="00B060F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88DA" w14:textId="77777777" w:rsidR="00DC5A5E" w:rsidRDefault="00DC5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34502"/>
    <w:multiLevelType w:val="hybridMultilevel"/>
    <w:tmpl w:val="270A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930D4"/>
    <w:multiLevelType w:val="hybridMultilevel"/>
    <w:tmpl w:val="8012B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D21BA"/>
    <w:multiLevelType w:val="hybridMultilevel"/>
    <w:tmpl w:val="1B364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C141A"/>
    <w:multiLevelType w:val="hybridMultilevel"/>
    <w:tmpl w:val="A98A7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410B"/>
    <w:multiLevelType w:val="hybridMultilevel"/>
    <w:tmpl w:val="2EEC5980"/>
    <w:lvl w:ilvl="0" w:tplc="53D8EE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268B8"/>
    <w:multiLevelType w:val="hybridMultilevel"/>
    <w:tmpl w:val="58A89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84186"/>
    <w:multiLevelType w:val="hybridMultilevel"/>
    <w:tmpl w:val="FE825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F78CF"/>
    <w:multiLevelType w:val="hybridMultilevel"/>
    <w:tmpl w:val="DDD00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51215"/>
    <w:multiLevelType w:val="hybridMultilevel"/>
    <w:tmpl w:val="4628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B1954"/>
    <w:multiLevelType w:val="hybridMultilevel"/>
    <w:tmpl w:val="DE8E82CC"/>
    <w:lvl w:ilvl="0" w:tplc="886E733A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C5176"/>
    <w:multiLevelType w:val="hybridMultilevel"/>
    <w:tmpl w:val="7B8C0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B601F8"/>
    <w:multiLevelType w:val="hybridMultilevel"/>
    <w:tmpl w:val="87DEA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B28EB"/>
    <w:multiLevelType w:val="hybridMultilevel"/>
    <w:tmpl w:val="B0AE716A"/>
    <w:lvl w:ilvl="0" w:tplc="0122CE9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A56D8"/>
    <w:multiLevelType w:val="hybridMultilevel"/>
    <w:tmpl w:val="79FC5F64"/>
    <w:lvl w:ilvl="0" w:tplc="C73A97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703BC"/>
    <w:multiLevelType w:val="hybridMultilevel"/>
    <w:tmpl w:val="C1B61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150BC"/>
    <w:multiLevelType w:val="hybridMultilevel"/>
    <w:tmpl w:val="07D6E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4909CE"/>
    <w:multiLevelType w:val="hybridMultilevel"/>
    <w:tmpl w:val="C520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F1963"/>
    <w:multiLevelType w:val="hybridMultilevel"/>
    <w:tmpl w:val="38EA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00314"/>
    <w:multiLevelType w:val="hybridMultilevel"/>
    <w:tmpl w:val="706C5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F35ACA"/>
    <w:multiLevelType w:val="hybridMultilevel"/>
    <w:tmpl w:val="7612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669CC"/>
    <w:multiLevelType w:val="hybridMultilevel"/>
    <w:tmpl w:val="F31A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A31271"/>
    <w:multiLevelType w:val="hybridMultilevel"/>
    <w:tmpl w:val="6702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4"/>
  </w:num>
  <w:num w:numId="5">
    <w:abstractNumId w:val="9"/>
  </w:num>
  <w:num w:numId="6">
    <w:abstractNumId w:val="31"/>
  </w:num>
  <w:num w:numId="7">
    <w:abstractNumId w:val="16"/>
  </w:num>
  <w:num w:numId="8">
    <w:abstractNumId w:val="17"/>
  </w:num>
  <w:num w:numId="9">
    <w:abstractNumId w:val="15"/>
  </w:num>
  <w:num w:numId="10">
    <w:abstractNumId w:val="24"/>
  </w:num>
  <w:num w:numId="11">
    <w:abstractNumId w:val="6"/>
  </w:num>
  <w:num w:numId="12">
    <w:abstractNumId w:val="10"/>
  </w:num>
  <w:num w:numId="13">
    <w:abstractNumId w:val="8"/>
  </w:num>
  <w:num w:numId="14">
    <w:abstractNumId w:val="7"/>
  </w:num>
  <w:num w:numId="15">
    <w:abstractNumId w:val="27"/>
  </w:num>
  <w:num w:numId="16">
    <w:abstractNumId w:val="35"/>
  </w:num>
  <w:num w:numId="17">
    <w:abstractNumId w:val="18"/>
  </w:num>
  <w:num w:numId="18">
    <w:abstractNumId w:val="26"/>
  </w:num>
  <w:num w:numId="19">
    <w:abstractNumId w:val="34"/>
  </w:num>
  <w:num w:numId="20">
    <w:abstractNumId w:val="21"/>
  </w:num>
  <w:num w:numId="21">
    <w:abstractNumId w:val="28"/>
  </w:num>
  <w:num w:numId="22">
    <w:abstractNumId w:val="32"/>
  </w:num>
  <w:num w:numId="23">
    <w:abstractNumId w:val="11"/>
  </w:num>
  <w:num w:numId="24">
    <w:abstractNumId w:val="19"/>
  </w:num>
  <w:num w:numId="25">
    <w:abstractNumId w:val="3"/>
  </w:num>
  <w:num w:numId="26">
    <w:abstractNumId w:val="30"/>
  </w:num>
  <w:num w:numId="27">
    <w:abstractNumId w:val="12"/>
  </w:num>
  <w:num w:numId="28">
    <w:abstractNumId w:val="29"/>
  </w:num>
  <w:num w:numId="29">
    <w:abstractNumId w:val="33"/>
  </w:num>
  <w:num w:numId="30">
    <w:abstractNumId w:val="2"/>
  </w:num>
  <w:num w:numId="31">
    <w:abstractNumId w:val="13"/>
  </w:num>
  <w:num w:numId="32">
    <w:abstractNumId w:val="1"/>
  </w:num>
  <w:num w:numId="33">
    <w:abstractNumId w:val="23"/>
  </w:num>
  <w:num w:numId="34">
    <w:abstractNumId w:val="22"/>
  </w:num>
  <w:num w:numId="35">
    <w:abstractNumId w:val="25"/>
  </w:num>
  <w:num w:numId="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313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536"/>
    <w:rsid w:val="00053A47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33C"/>
    <w:rsid w:val="000663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489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5D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2FA5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BCB"/>
    <w:rsid w:val="00155C4B"/>
    <w:rsid w:val="00155E24"/>
    <w:rsid w:val="001560ED"/>
    <w:rsid w:val="001563F1"/>
    <w:rsid w:val="001572A5"/>
    <w:rsid w:val="0015737A"/>
    <w:rsid w:val="00157847"/>
    <w:rsid w:val="00160786"/>
    <w:rsid w:val="00160A67"/>
    <w:rsid w:val="0016191B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3F0E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873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4A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7A8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399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94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642"/>
    <w:rsid w:val="002A1DF0"/>
    <w:rsid w:val="002A205B"/>
    <w:rsid w:val="002A3511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442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48EE"/>
    <w:rsid w:val="002F53C6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21B4"/>
    <w:rsid w:val="003230B0"/>
    <w:rsid w:val="0032430E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304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1FC"/>
    <w:rsid w:val="00372A6B"/>
    <w:rsid w:val="003741D2"/>
    <w:rsid w:val="00374804"/>
    <w:rsid w:val="00374F06"/>
    <w:rsid w:val="00375359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C0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359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7F9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792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CDB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F21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463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35F"/>
    <w:rsid w:val="004C0346"/>
    <w:rsid w:val="004C0B5B"/>
    <w:rsid w:val="004C0F99"/>
    <w:rsid w:val="004C130D"/>
    <w:rsid w:val="004C1E76"/>
    <w:rsid w:val="004C20B1"/>
    <w:rsid w:val="004C2373"/>
    <w:rsid w:val="004C2F01"/>
    <w:rsid w:val="004C35D8"/>
    <w:rsid w:val="004C3974"/>
    <w:rsid w:val="004C44D3"/>
    <w:rsid w:val="004C4711"/>
    <w:rsid w:val="004C4C9E"/>
    <w:rsid w:val="004C4DD9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15F0"/>
    <w:rsid w:val="004E2049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CC3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5AF7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38D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876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94"/>
    <w:rsid w:val="005E7CAF"/>
    <w:rsid w:val="005F0931"/>
    <w:rsid w:val="005F0C46"/>
    <w:rsid w:val="005F12CD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5E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44B"/>
    <w:rsid w:val="006427D6"/>
    <w:rsid w:val="006428E2"/>
    <w:rsid w:val="00642D10"/>
    <w:rsid w:val="006430B5"/>
    <w:rsid w:val="00644200"/>
    <w:rsid w:val="006467EE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F61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F9C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260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930"/>
    <w:rsid w:val="006E5C3A"/>
    <w:rsid w:val="006E6F79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924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37B9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48A7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595"/>
    <w:rsid w:val="0079484F"/>
    <w:rsid w:val="00794A24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DB6"/>
    <w:rsid w:val="007C64BC"/>
    <w:rsid w:val="007C6714"/>
    <w:rsid w:val="007C675F"/>
    <w:rsid w:val="007C6835"/>
    <w:rsid w:val="007C6B09"/>
    <w:rsid w:val="007C7EF3"/>
    <w:rsid w:val="007D0118"/>
    <w:rsid w:val="007D014E"/>
    <w:rsid w:val="007D10B7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58B6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B50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6AC8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458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873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5EA8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33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0265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6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CFD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1F2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872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45D7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52D"/>
    <w:rsid w:val="009C6768"/>
    <w:rsid w:val="009C6894"/>
    <w:rsid w:val="009C6B3B"/>
    <w:rsid w:val="009C6B7B"/>
    <w:rsid w:val="009C6DA9"/>
    <w:rsid w:val="009C72CD"/>
    <w:rsid w:val="009D03C7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B49"/>
    <w:rsid w:val="009D5D05"/>
    <w:rsid w:val="009D62E7"/>
    <w:rsid w:val="009D6342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5DBB"/>
    <w:rsid w:val="009E6928"/>
    <w:rsid w:val="009E732A"/>
    <w:rsid w:val="009E73D9"/>
    <w:rsid w:val="009F0BCF"/>
    <w:rsid w:val="009F0CD1"/>
    <w:rsid w:val="009F115A"/>
    <w:rsid w:val="009F15B3"/>
    <w:rsid w:val="009F187B"/>
    <w:rsid w:val="009F2BD5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2E0F"/>
    <w:rsid w:val="00A0345F"/>
    <w:rsid w:val="00A04447"/>
    <w:rsid w:val="00A0526B"/>
    <w:rsid w:val="00A05B8C"/>
    <w:rsid w:val="00A05CB6"/>
    <w:rsid w:val="00A05E97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70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792"/>
    <w:rsid w:val="00A31927"/>
    <w:rsid w:val="00A31BB3"/>
    <w:rsid w:val="00A31F50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6A51"/>
    <w:rsid w:val="00A37165"/>
    <w:rsid w:val="00A402CC"/>
    <w:rsid w:val="00A42777"/>
    <w:rsid w:val="00A43201"/>
    <w:rsid w:val="00A4329C"/>
    <w:rsid w:val="00A4339C"/>
    <w:rsid w:val="00A436C2"/>
    <w:rsid w:val="00A449D2"/>
    <w:rsid w:val="00A44E28"/>
    <w:rsid w:val="00A451F4"/>
    <w:rsid w:val="00A4528E"/>
    <w:rsid w:val="00A4570E"/>
    <w:rsid w:val="00A4648A"/>
    <w:rsid w:val="00A46B10"/>
    <w:rsid w:val="00A46FAD"/>
    <w:rsid w:val="00A472DB"/>
    <w:rsid w:val="00A5044D"/>
    <w:rsid w:val="00A50726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63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2FC2"/>
    <w:rsid w:val="00A630C0"/>
    <w:rsid w:val="00A637AF"/>
    <w:rsid w:val="00A63872"/>
    <w:rsid w:val="00A63A37"/>
    <w:rsid w:val="00A648F2"/>
    <w:rsid w:val="00A65C98"/>
    <w:rsid w:val="00A6630B"/>
    <w:rsid w:val="00A67A2E"/>
    <w:rsid w:val="00A67A8E"/>
    <w:rsid w:val="00A67DED"/>
    <w:rsid w:val="00A7047C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378"/>
    <w:rsid w:val="00AA4382"/>
    <w:rsid w:val="00AA4409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D8A"/>
    <w:rsid w:val="00AF217E"/>
    <w:rsid w:val="00AF2BDA"/>
    <w:rsid w:val="00AF2DE9"/>
    <w:rsid w:val="00AF3C8C"/>
    <w:rsid w:val="00AF3E3E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684"/>
    <w:rsid w:val="00B03D26"/>
    <w:rsid w:val="00B03E14"/>
    <w:rsid w:val="00B04047"/>
    <w:rsid w:val="00B04D36"/>
    <w:rsid w:val="00B04F11"/>
    <w:rsid w:val="00B05155"/>
    <w:rsid w:val="00B05688"/>
    <w:rsid w:val="00B05A41"/>
    <w:rsid w:val="00B060F4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88A"/>
    <w:rsid w:val="00B23960"/>
    <w:rsid w:val="00B24165"/>
    <w:rsid w:val="00B2484E"/>
    <w:rsid w:val="00B24C37"/>
    <w:rsid w:val="00B24F49"/>
    <w:rsid w:val="00B255A7"/>
    <w:rsid w:val="00B25A70"/>
    <w:rsid w:val="00B25C4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0B3"/>
    <w:rsid w:val="00B50D90"/>
    <w:rsid w:val="00B52A20"/>
    <w:rsid w:val="00B52D01"/>
    <w:rsid w:val="00B5470C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A0D"/>
    <w:rsid w:val="00B70EDB"/>
    <w:rsid w:val="00B71A5D"/>
    <w:rsid w:val="00B71F17"/>
    <w:rsid w:val="00B72444"/>
    <w:rsid w:val="00B731BF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5354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47C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0D8"/>
    <w:rsid w:val="00BB1D67"/>
    <w:rsid w:val="00BB214E"/>
    <w:rsid w:val="00BB23BD"/>
    <w:rsid w:val="00BB301E"/>
    <w:rsid w:val="00BB306D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08"/>
    <w:rsid w:val="00BD7F9E"/>
    <w:rsid w:val="00BE09DC"/>
    <w:rsid w:val="00BE0D74"/>
    <w:rsid w:val="00BE1378"/>
    <w:rsid w:val="00BE1A06"/>
    <w:rsid w:val="00BE20F7"/>
    <w:rsid w:val="00BE2BB7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45E"/>
    <w:rsid w:val="00BF4B69"/>
    <w:rsid w:val="00BF51F0"/>
    <w:rsid w:val="00BF60E3"/>
    <w:rsid w:val="00BF67D2"/>
    <w:rsid w:val="00BF70A1"/>
    <w:rsid w:val="00BF710E"/>
    <w:rsid w:val="00BF7D43"/>
    <w:rsid w:val="00C00B95"/>
    <w:rsid w:val="00C00D06"/>
    <w:rsid w:val="00C00D60"/>
    <w:rsid w:val="00C0119E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37EE7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20E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21"/>
    <w:rsid w:val="00C633AB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EB8"/>
    <w:rsid w:val="00C82C71"/>
    <w:rsid w:val="00C82D09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3904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2FB7"/>
    <w:rsid w:val="00CC3929"/>
    <w:rsid w:val="00CC4072"/>
    <w:rsid w:val="00CC5048"/>
    <w:rsid w:val="00CC5A8D"/>
    <w:rsid w:val="00CC606C"/>
    <w:rsid w:val="00CC6B47"/>
    <w:rsid w:val="00CC6ED1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DD7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3DEA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FC8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6F8F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746E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348"/>
    <w:rsid w:val="00D90446"/>
    <w:rsid w:val="00D90D31"/>
    <w:rsid w:val="00D9120D"/>
    <w:rsid w:val="00D912DF"/>
    <w:rsid w:val="00D92265"/>
    <w:rsid w:val="00D9230B"/>
    <w:rsid w:val="00D92C49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45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0DF2"/>
    <w:rsid w:val="00DB1539"/>
    <w:rsid w:val="00DB2014"/>
    <w:rsid w:val="00DB21E6"/>
    <w:rsid w:val="00DB220E"/>
    <w:rsid w:val="00DB2369"/>
    <w:rsid w:val="00DB2559"/>
    <w:rsid w:val="00DB272C"/>
    <w:rsid w:val="00DB30A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A5E"/>
    <w:rsid w:val="00DC5CB8"/>
    <w:rsid w:val="00DC60E1"/>
    <w:rsid w:val="00DC6A94"/>
    <w:rsid w:val="00DC6E6F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FC"/>
    <w:rsid w:val="00DF5D97"/>
    <w:rsid w:val="00DF621B"/>
    <w:rsid w:val="00DF6B34"/>
    <w:rsid w:val="00DF6B69"/>
    <w:rsid w:val="00E00C18"/>
    <w:rsid w:val="00E012D8"/>
    <w:rsid w:val="00E0160D"/>
    <w:rsid w:val="00E0175D"/>
    <w:rsid w:val="00E01982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4B2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3DF7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2EA"/>
    <w:rsid w:val="00E36306"/>
    <w:rsid w:val="00E36C4E"/>
    <w:rsid w:val="00E377BF"/>
    <w:rsid w:val="00E379BC"/>
    <w:rsid w:val="00E41621"/>
    <w:rsid w:val="00E41DBF"/>
    <w:rsid w:val="00E42CC0"/>
    <w:rsid w:val="00E42E31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33E9"/>
    <w:rsid w:val="00E5413F"/>
    <w:rsid w:val="00E541D0"/>
    <w:rsid w:val="00E543CA"/>
    <w:rsid w:val="00E54EC5"/>
    <w:rsid w:val="00E55335"/>
    <w:rsid w:val="00E55D2A"/>
    <w:rsid w:val="00E5614D"/>
    <w:rsid w:val="00E57FA4"/>
    <w:rsid w:val="00E60ADA"/>
    <w:rsid w:val="00E61C29"/>
    <w:rsid w:val="00E624D8"/>
    <w:rsid w:val="00E632C3"/>
    <w:rsid w:val="00E63DB3"/>
    <w:rsid w:val="00E63F2E"/>
    <w:rsid w:val="00E645DC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1FD"/>
    <w:rsid w:val="00E73E01"/>
    <w:rsid w:val="00E745BF"/>
    <w:rsid w:val="00E74697"/>
    <w:rsid w:val="00E74F1D"/>
    <w:rsid w:val="00E758C0"/>
    <w:rsid w:val="00E758F4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A81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FA"/>
    <w:rsid w:val="00EA20F1"/>
    <w:rsid w:val="00EA2730"/>
    <w:rsid w:val="00EA42BA"/>
    <w:rsid w:val="00EA4F96"/>
    <w:rsid w:val="00EA531A"/>
    <w:rsid w:val="00EA589B"/>
    <w:rsid w:val="00EA7035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934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5D5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09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22F2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33"/>
    <w:rsid w:val="00F50F51"/>
    <w:rsid w:val="00F51318"/>
    <w:rsid w:val="00F51929"/>
    <w:rsid w:val="00F523A6"/>
    <w:rsid w:val="00F52631"/>
    <w:rsid w:val="00F52635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139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5B3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76B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C7B5A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155C4B"/>
    <w:pPr>
      <w:numPr>
        <w:numId w:val="17"/>
      </w:numPr>
      <w:jc w:val="both"/>
      <w:outlineLvl w:val="1"/>
    </w:pPr>
    <w:rPr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15"/>
      </w:numPr>
      <w:spacing w:before="120"/>
      <w:jc w:val="left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16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  <_dlc_DocId xmlns="09bf1062-b00c-4aa1-ba18-87ca9e63a56e">5ACTRJNS4X5K-3-3616</_dlc_DocId>
    <_dlc_DocIdUrl xmlns="09bf1062-b00c-4aa1-ba18-87ca9e63a56e">
      <Url>https://projects.qualcomm.com/sites/espresso/_layouts/15/DocIdRedir.aspx?ID=5ACTRJNS4X5K-3-3616</Url>
      <Description>5ACTRJNS4X5K-3-3616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  <ds:schemaRef ds:uri="09bf1062-b00c-4aa1-ba18-87ca9e63a56e"/>
  </ds:schemaRefs>
</ds:datastoreItem>
</file>

<file path=customXml/itemProps4.xml><?xml version="1.0" encoding="utf-8"?>
<ds:datastoreItem xmlns:ds="http://schemas.openxmlformats.org/officeDocument/2006/customXml" ds:itemID="{27C6EAE3-5D3B-47CB-8D58-4E8844757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6298CAC-8810-40F3-8CB6-B597B85AE32B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3CBE0649-5E44-4ADC-A072-7A6A7A548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8878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Hosseini, Kianoush</cp:lastModifiedBy>
  <cp:revision>7</cp:revision>
  <cp:lastPrinted>2016-08-10T22:23:00Z</cp:lastPrinted>
  <dcterms:created xsi:type="dcterms:W3CDTF">2016-09-30T18:18:00Z</dcterms:created>
  <dcterms:modified xsi:type="dcterms:W3CDTF">2016-09-30T22:37:00Z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-880714568</vt:i4>
  </property>
  <property fmtid="{D5CDD505-2E9C-101B-9397-08002B2CF9AE}" pid="3" name="_NewReviewCycle">
    <vt:lpwstr/>
  </property>
  <property fmtid="{D5CDD505-2E9C-101B-9397-08002B2CF9AE}" pid="4" name="_EmailSubject">
    <vt:lpwstr>UL contribution paper</vt:lpwstr>
  </property>
  <property fmtid="{D5CDD505-2E9C-101B-9397-08002B2CF9AE}" pid="5" name="_AuthorEmail">
    <vt:lpwstr>wanshic@qti.qualcomm.com</vt:lpwstr>
  </property>
  <property fmtid="{D5CDD505-2E9C-101B-9397-08002B2CF9AE}" pid="6" name="_AuthorEmailDisplayName">
    <vt:lpwstr>Chen, Wanshi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f479caad-eede-49ca-9732-16733640997d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0x0101008A98423170284BEEB635F43C3CF4E98B008B3A1EAE7955594BB5B58FB10F3F7793</vt:lpwstr>
  </property>
  <property fmtid="{D5CDD505-2E9C-101B-9397-08002B2CF9AE}" pid="11" name="_PreviousAdHocReviewCycleID">
    <vt:i4>-931683918</vt:i4>
  </property>
</Properties>
</file>